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32" w:rsidRDefault="00000332" w:rsidP="009924FD">
      <w:pPr>
        <w:jc w:val="both"/>
        <w:rPr>
          <w:b/>
          <w:sz w:val="28"/>
          <w:szCs w:val="28"/>
        </w:rPr>
      </w:pPr>
      <w:r>
        <w:rPr>
          <w:b/>
          <w:sz w:val="28"/>
          <w:szCs w:val="28"/>
        </w:rPr>
        <w:t xml:space="preserve">    СОВЕТ   ДЕПУТАТОВ</w:t>
      </w:r>
    </w:p>
    <w:p w:rsidR="00000332" w:rsidRDefault="00000332" w:rsidP="009924FD">
      <w:pPr>
        <w:tabs>
          <w:tab w:val="left" w:pos="7665"/>
        </w:tabs>
        <w:jc w:val="both"/>
        <w:rPr>
          <w:b/>
          <w:sz w:val="28"/>
          <w:szCs w:val="28"/>
        </w:rPr>
      </w:pPr>
      <w:r>
        <w:rPr>
          <w:b/>
          <w:sz w:val="28"/>
          <w:szCs w:val="28"/>
        </w:rPr>
        <w:t>муниципального образования</w:t>
      </w:r>
      <w:r>
        <w:rPr>
          <w:b/>
          <w:sz w:val="28"/>
          <w:szCs w:val="28"/>
        </w:rPr>
        <w:tab/>
      </w:r>
    </w:p>
    <w:p w:rsidR="00000332" w:rsidRDefault="00000332" w:rsidP="009924FD">
      <w:pPr>
        <w:jc w:val="both"/>
        <w:rPr>
          <w:b/>
          <w:sz w:val="28"/>
          <w:szCs w:val="28"/>
        </w:rPr>
      </w:pPr>
      <w:r>
        <w:rPr>
          <w:b/>
          <w:sz w:val="28"/>
          <w:szCs w:val="28"/>
        </w:rPr>
        <w:t xml:space="preserve">      Калининский сельсовет</w:t>
      </w:r>
    </w:p>
    <w:p w:rsidR="00000332" w:rsidRDefault="00000332" w:rsidP="009924FD">
      <w:pPr>
        <w:jc w:val="both"/>
        <w:rPr>
          <w:b/>
          <w:sz w:val="28"/>
          <w:szCs w:val="28"/>
        </w:rPr>
      </w:pPr>
      <w:r>
        <w:rPr>
          <w:b/>
          <w:sz w:val="28"/>
          <w:szCs w:val="28"/>
        </w:rPr>
        <w:t xml:space="preserve">       Ташлинского района                                               </w:t>
      </w:r>
    </w:p>
    <w:p w:rsidR="00000332" w:rsidRDefault="00000332" w:rsidP="009924FD">
      <w:pPr>
        <w:jc w:val="both"/>
        <w:rPr>
          <w:b/>
          <w:sz w:val="28"/>
          <w:szCs w:val="28"/>
        </w:rPr>
      </w:pPr>
      <w:r>
        <w:rPr>
          <w:b/>
          <w:sz w:val="28"/>
          <w:szCs w:val="28"/>
        </w:rPr>
        <w:t xml:space="preserve">      Оренбургской области</w:t>
      </w:r>
    </w:p>
    <w:p w:rsidR="00000332" w:rsidRDefault="00000332" w:rsidP="009924FD">
      <w:pPr>
        <w:jc w:val="both"/>
        <w:rPr>
          <w:sz w:val="28"/>
          <w:szCs w:val="28"/>
        </w:rPr>
      </w:pPr>
      <w:r>
        <w:rPr>
          <w:sz w:val="28"/>
          <w:szCs w:val="28"/>
        </w:rPr>
        <w:t xml:space="preserve">            третьего созыва</w:t>
      </w:r>
    </w:p>
    <w:p w:rsidR="00000332" w:rsidRDefault="00000332" w:rsidP="002401D1">
      <w:pPr>
        <w:tabs>
          <w:tab w:val="left" w:pos="1740"/>
        </w:tabs>
        <w:jc w:val="both"/>
        <w:rPr>
          <w:b/>
          <w:sz w:val="28"/>
          <w:szCs w:val="28"/>
        </w:rPr>
      </w:pPr>
      <w:r>
        <w:rPr>
          <w:b/>
          <w:sz w:val="28"/>
          <w:szCs w:val="28"/>
        </w:rPr>
        <w:t xml:space="preserve">            Р Е Ш Е Н И Е</w:t>
      </w:r>
    </w:p>
    <w:p w:rsidR="00000332" w:rsidRPr="002401D1" w:rsidRDefault="00000332" w:rsidP="002401D1">
      <w:pPr>
        <w:tabs>
          <w:tab w:val="left" w:pos="1740"/>
        </w:tabs>
        <w:jc w:val="both"/>
        <w:rPr>
          <w:b/>
          <w:sz w:val="28"/>
          <w:szCs w:val="28"/>
        </w:rPr>
      </w:pPr>
      <w:r>
        <w:rPr>
          <w:b/>
          <w:sz w:val="28"/>
          <w:szCs w:val="28"/>
        </w:rPr>
        <w:t xml:space="preserve">        </w:t>
      </w:r>
      <w:r>
        <w:rPr>
          <w:sz w:val="28"/>
          <w:szCs w:val="28"/>
          <w:u w:val="single"/>
        </w:rPr>
        <w:t>29.06.2022</w:t>
      </w:r>
      <w:r>
        <w:rPr>
          <w:sz w:val="28"/>
          <w:szCs w:val="28"/>
        </w:rPr>
        <w:t xml:space="preserve">  №  </w:t>
      </w:r>
      <w:r w:rsidRPr="00057A66">
        <w:rPr>
          <w:sz w:val="28"/>
          <w:szCs w:val="28"/>
          <w:u w:val="single"/>
        </w:rPr>
        <w:t>20/81</w:t>
      </w:r>
      <w:r>
        <w:rPr>
          <w:sz w:val="28"/>
          <w:szCs w:val="28"/>
        </w:rPr>
        <w:t xml:space="preserve"> </w:t>
      </w:r>
      <w:r>
        <w:rPr>
          <w:sz w:val="28"/>
          <w:szCs w:val="28"/>
          <w:u w:val="single"/>
        </w:rPr>
        <w:t>-рс</w:t>
      </w:r>
    </w:p>
    <w:p w:rsidR="00000332" w:rsidRDefault="00000332" w:rsidP="009924FD">
      <w:pPr>
        <w:jc w:val="both"/>
        <w:rPr>
          <w:sz w:val="28"/>
          <w:szCs w:val="28"/>
        </w:rPr>
      </w:pPr>
      <w:r>
        <w:rPr>
          <w:b/>
          <w:sz w:val="28"/>
          <w:szCs w:val="28"/>
        </w:rPr>
        <w:t xml:space="preserve">              </w:t>
      </w:r>
      <w:r>
        <w:rPr>
          <w:sz w:val="28"/>
          <w:szCs w:val="28"/>
        </w:rPr>
        <w:t xml:space="preserve">  пос.Калинин</w:t>
      </w:r>
    </w:p>
    <w:p w:rsidR="00000332" w:rsidRDefault="00000332" w:rsidP="009924FD">
      <w:pPr>
        <w:jc w:val="both"/>
      </w:pPr>
    </w:p>
    <w:p w:rsidR="00000332" w:rsidRDefault="00000332" w:rsidP="009924FD">
      <w:pPr>
        <w:pStyle w:val="Heading1"/>
        <w:tabs>
          <w:tab w:val="left" w:pos="3960"/>
        </w:tabs>
        <w:jc w:val="left"/>
        <w:rPr>
          <w:b w:val="0"/>
          <w:sz w:val="28"/>
          <w:szCs w:val="28"/>
        </w:rPr>
      </w:pPr>
      <w:r>
        <w:rPr>
          <w:b w:val="0"/>
          <w:sz w:val="28"/>
          <w:szCs w:val="28"/>
        </w:rPr>
        <w:tab/>
      </w:r>
    </w:p>
    <w:p w:rsidR="00000332" w:rsidRPr="006E3251" w:rsidRDefault="00000332" w:rsidP="006E3251">
      <w:pPr>
        <w:ind w:right="3956"/>
        <w:rPr>
          <w:sz w:val="28"/>
          <w:szCs w:val="28"/>
        </w:rPr>
      </w:pPr>
      <w:r>
        <w:rPr>
          <w:noProof/>
        </w:rPr>
        <w:pict>
          <v:line id="_x0000_s1026" style="position:absolute;z-index:251659264" from="263.7pt,0" to="263.7pt,21.6pt"/>
        </w:pict>
      </w:r>
      <w:r>
        <w:rPr>
          <w:noProof/>
        </w:rPr>
        <w:pict>
          <v:line id="_x0000_s1027" style="position:absolute;z-index:251658240" from="242.1pt,0" to="263.7pt,0"/>
        </w:pict>
      </w:r>
      <w:r>
        <w:rPr>
          <w:noProof/>
        </w:rPr>
        <w:pict>
          <v:line id="_x0000_s1028" style="position:absolute;z-index:251656192" from="-5.55pt,0" to="16.05pt,0"/>
        </w:pict>
      </w:r>
      <w:r>
        <w:rPr>
          <w:noProof/>
        </w:rPr>
        <w:pict>
          <v:line id="_x0000_s1029" style="position:absolute;z-index:251657216" from="-5.55pt,0" to="-5.55pt,21.6pt"/>
        </w:pict>
      </w:r>
      <w:r w:rsidRPr="006E3251">
        <w:rPr>
          <w:sz w:val="28"/>
          <w:szCs w:val="28"/>
        </w:rPr>
        <w:t xml:space="preserve"> «Об утверждении</w:t>
      </w:r>
      <w:r w:rsidRPr="006E3251">
        <w:rPr>
          <w:b/>
          <w:sz w:val="28"/>
          <w:szCs w:val="28"/>
        </w:rPr>
        <w:t xml:space="preserve">  </w:t>
      </w:r>
      <w:r w:rsidRPr="006E3251">
        <w:rPr>
          <w:sz w:val="28"/>
          <w:szCs w:val="28"/>
        </w:rPr>
        <w:t>Положения об установлении пенсии за выслугу лет лицам, замещавшим муниципальные должности муниципального образования Калининский сельсовет Ташлинского района Оренбургской области.</w:t>
      </w:r>
      <w:r w:rsidRPr="006E3251">
        <w:rPr>
          <w:b/>
          <w:sz w:val="28"/>
          <w:szCs w:val="28"/>
        </w:rPr>
        <w:t>»</w:t>
      </w:r>
    </w:p>
    <w:p w:rsidR="00000332" w:rsidRPr="006E3251" w:rsidRDefault="00000332" w:rsidP="009924FD">
      <w:pPr>
        <w:pStyle w:val="a"/>
        <w:tabs>
          <w:tab w:val="left" w:pos="2268"/>
        </w:tabs>
        <w:spacing w:before="0"/>
        <w:ind w:right="5646"/>
        <w:rPr>
          <w:sz w:val="28"/>
          <w:szCs w:val="28"/>
        </w:rPr>
      </w:pPr>
    </w:p>
    <w:p w:rsidR="00000332" w:rsidRPr="006E3251" w:rsidRDefault="00000332" w:rsidP="006E3251">
      <w:pPr>
        <w:rPr>
          <w:sz w:val="28"/>
          <w:szCs w:val="28"/>
        </w:rPr>
      </w:pPr>
      <w:r>
        <w:rPr>
          <w:sz w:val="28"/>
          <w:szCs w:val="28"/>
        </w:rPr>
        <w:t xml:space="preserve">       </w:t>
      </w:r>
      <w:r w:rsidRPr="006E3251">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6E3251">
          <w:rPr>
            <w:sz w:val="28"/>
            <w:szCs w:val="28"/>
          </w:rPr>
          <w:t>2003 г</w:t>
        </w:r>
      </w:smartTag>
      <w:r w:rsidRPr="006E3251">
        <w:rPr>
          <w:sz w:val="28"/>
          <w:szCs w:val="28"/>
        </w:rPr>
        <w:t xml:space="preserve">. N 131-ФЗ "Об общих принципах организации местного самоуправления в Российской Федерации", Законом Оренбургской области от 12 сентября </w:t>
      </w:r>
      <w:smartTag w:uri="urn:schemas-microsoft-com:office:smarttags" w:element="metricconverter">
        <w:smartTagPr>
          <w:attr w:name="ProductID" w:val="1997 г"/>
        </w:smartTagPr>
        <w:r w:rsidRPr="006E3251">
          <w:rPr>
            <w:sz w:val="28"/>
            <w:szCs w:val="28"/>
          </w:rPr>
          <w:t>1997 г</w:t>
        </w:r>
      </w:smartTag>
      <w:r w:rsidRPr="006E3251">
        <w:rPr>
          <w:sz w:val="28"/>
          <w:szCs w:val="28"/>
        </w:rPr>
        <w:t>. N 130/32-ОЗ "О статусе выборного должностного лица местного самоуправления"</w:t>
      </w:r>
      <w:r w:rsidRPr="006E3251">
        <w:rPr>
          <w:color w:val="FF6600"/>
          <w:sz w:val="28"/>
          <w:szCs w:val="28"/>
        </w:rPr>
        <w:t xml:space="preserve"> </w:t>
      </w:r>
      <w:r w:rsidRPr="006E3251">
        <w:rPr>
          <w:sz w:val="28"/>
          <w:szCs w:val="28"/>
        </w:rPr>
        <w:t>и руководствуясь ст.35 Устава муниципального образования Калининский  сельсовет Ташлинского района Оренбургской области,  Совет депутатов муниципального образования Калининский</w:t>
      </w:r>
      <w:r>
        <w:rPr>
          <w:sz w:val="28"/>
          <w:szCs w:val="28"/>
        </w:rPr>
        <w:t xml:space="preserve"> сельсовет </w:t>
      </w:r>
    </w:p>
    <w:p w:rsidR="00000332" w:rsidRPr="006E3251" w:rsidRDefault="00000332" w:rsidP="009924FD">
      <w:pPr>
        <w:pStyle w:val="ConsPlusNormal"/>
        <w:ind w:firstLine="540"/>
        <w:jc w:val="both"/>
        <w:rPr>
          <w:rFonts w:ascii="Times New Roman" w:hAnsi="Times New Roman" w:cs="Times New Roman"/>
          <w:sz w:val="28"/>
          <w:szCs w:val="28"/>
        </w:rPr>
      </w:pPr>
      <w:r w:rsidRPr="006E3251">
        <w:rPr>
          <w:rFonts w:ascii="Times New Roman" w:hAnsi="Times New Roman" w:cs="Times New Roman"/>
          <w:sz w:val="28"/>
          <w:szCs w:val="28"/>
        </w:rPr>
        <w:t>РЕШИЛ:</w:t>
      </w:r>
    </w:p>
    <w:p w:rsidR="00000332" w:rsidRPr="006E3251" w:rsidRDefault="00000332" w:rsidP="006E3251">
      <w:pPr>
        <w:rPr>
          <w:sz w:val="28"/>
          <w:szCs w:val="28"/>
        </w:rPr>
      </w:pPr>
      <w:r w:rsidRPr="006E3251">
        <w:rPr>
          <w:sz w:val="28"/>
          <w:szCs w:val="28"/>
        </w:rPr>
        <w:t xml:space="preserve">       1. </w:t>
      </w:r>
      <w:r>
        <w:rPr>
          <w:sz w:val="28"/>
          <w:szCs w:val="28"/>
        </w:rPr>
        <w:t xml:space="preserve">Утвердить </w:t>
      </w:r>
      <w:r w:rsidRPr="006E3251">
        <w:rPr>
          <w:sz w:val="28"/>
          <w:szCs w:val="28"/>
        </w:rPr>
        <w:t xml:space="preserve"> Положение об установлении пенсии за выслугу лет лицам, замещавшим муниципальные должности муниципального образования Калининский сельсовет Ташлинского района</w:t>
      </w:r>
      <w:r>
        <w:rPr>
          <w:sz w:val="28"/>
          <w:szCs w:val="28"/>
        </w:rPr>
        <w:t xml:space="preserve"> Оренбургской области</w:t>
      </w:r>
      <w:r w:rsidRPr="006E3251">
        <w:rPr>
          <w:sz w:val="28"/>
          <w:szCs w:val="28"/>
        </w:rPr>
        <w:t>, согласно приложению.</w:t>
      </w:r>
      <w:r w:rsidRPr="006E3251">
        <w:rPr>
          <w:bCs/>
          <w:sz w:val="28"/>
          <w:szCs w:val="28"/>
        </w:rPr>
        <w:t xml:space="preserve"> </w:t>
      </w:r>
    </w:p>
    <w:p w:rsidR="00000332" w:rsidRPr="006E3251" w:rsidRDefault="00000332" w:rsidP="009924FD">
      <w:pPr>
        <w:jc w:val="both"/>
        <w:rPr>
          <w:sz w:val="28"/>
          <w:szCs w:val="28"/>
        </w:rPr>
      </w:pPr>
      <w:r w:rsidRPr="006E3251">
        <w:rPr>
          <w:color w:val="FF6600"/>
          <w:sz w:val="28"/>
          <w:szCs w:val="28"/>
        </w:rPr>
        <w:t xml:space="preserve">       </w:t>
      </w:r>
      <w:r w:rsidRPr="006E3251">
        <w:rPr>
          <w:sz w:val="28"/>
          <w:szCs w:val="28"/>
        </w:rPr>
        <w:t>2. Контроль за исполнением настоящего решения оставляю за собой</w:t>
      </w:r>
    </w:p>
    <w:p w:rsidR="00000332" w:rsidRPr="006E3251" w:rsidRDefault="00000332" w:rsidP="009924FD">
      <w:pPr>
        <w:jc w:val="both"/>
        <w:rPr>
          <w:sz w:val="28"/>
          <w:szCs w:val="28"/>
        </w:rPr>
      </w:pPr>
      <w:r w:rsidRPr="006E3251">
        <w:rPr>
          <w:sz w:val="28"/>
          <w:szCs w:val="28"/>
        </w:rPr>
        <w:t xml:space="preserve">       3. Настоящее решение вступает в силу со дня его обнародования.</w:t>
      </w:r>
    </w:p>
    <w:p w:rsidR="00000332" w:rsidRPr="006E3251" w:rsidRDefault="00000332" w:rsidP="009924FD">
      <w:pPr>
        <w:jc w:val="both"/>
        <w:rPr>
          <w:color w:val="FF6600"/>
          <w:sz w:val="28"/>
          <w:szCs w:val="28"/>
        </w:rPr>
      </w:pPr>
    </w:p>
    <w:p w:rsidR="00000332" w:rsidRPr="006E3251" w:rsidRDefault="00000332" w:rsidP="009924FD">
      <w:pPr>
        <w:jc w:val="both"/>
        <w:rPr>
          <w:color w:val="FF6600"/>
          <w:sz w:val="28"/>
          <w:szCs w:val="28"/>
        </w:rPr>
      </w:pPr>
    </w:p>
    <w:p w:rsidR="00000332" w:rsidRPr="006E3251" w:rsidRDefault="00000332" w:rsidP="009924FD">
      <w:pPr>
        <w:jc w:val="both"/>
        <w:rPr>
          <w:color w:val="FF6600"/>
          <w:sz w:val="28"/>
          <w:szCs w:val="28"/>
        </w:rPr>
      </w:pPr>
    </w:p>
    <w:p w:rsidR="00000332" w:rsidRPr="006E3251" w:rsidRDefault="00000332" w:rsidP="00C560E4">
      <w:pPr>
        <w:jc w:val="both"/>
        <w:rPr>
          <w:sz w:val="28"/>
          <w:szCs w:val="28"/>
        </w:rPr>
      </w:pPr>
      <w:r w:rsidRPr="006E3251">
        <w:rPr>
          <w:sz w:val="28"/>
          <w:szCs w:val="28"/>
        </w:rPr>
        <w:t>Глава муниципального образования                                    В.А.Тюрькина</w:t>
      </w:r>
    </w:p>
    <w:p w:rsidR="00000332" w:rsidRPr="006E3251" w:rsidRDefault="00000332" w:rsidP="00C560E4">
      <w:pPr>
        <w:rPr>
          <w:sz w:val="28"/>
          <w:szCs w:val="28"/>
        </w:rPr>
      </w:pPr>
    </w:p>
    <w:p w:rsidR="00000332" w:rsidRPr="006E3251" w:rsidRDefault="00000332" w:rsidP="00C560E4">
      <w:pPr>
        <w:rPr>
          <w:sz w:val="28"/>
          <w:szCs w:val="28"/>
        </w:rPr>
      </w:pPr>
    </w:p>
    <w:p w:rsidR="00000332" w:rsidRPr="006E3251" w:rsidRDefault="00000332" w:rsidP="00C560E4">
      <w:pPr>
        <w:rPr>
          <w:sz w:val="28"/>
          <w:szCs w:val="28"/>
        </w:rPr>
      </w:pPr>
      <w:r w:rsidRPr="006E3251">
        <w:rPr>
          <w:sz w:val="28"/>
          <w:szCs w:val="28"/>
        </w:rPr>
        <w:t>Председатель  Совета депутатов                                         М.Н.Задорожная</w:t>
      </w:r>
    </w:p>
    <w:p w:rsidR="00000332" w:rsidRPr="006E3251" w:rsidRDefault="00000332" w:rsidP="009924FD">
      <w:pPr>
        <w:jc w:val="both"/>
        <w:rPr>
          <w:sz w:val="28"/>
          <w:szCs w:val="28"/>
        </w:rPr>
      </w:pPr>
    </w:p>
    <w:p w:rsidR="00000332" w:rsidRPr="006E3251" w:rsidRDefault="00000332" w:rsidP="009924FD">
      <w:pPr>
        <w:jc w:val="both"/>
        <w:rPr>
          <w:sz w:val="28"/>
          <w:szCs w:val="28"/>
        </w:rPr>
      </w:pPr>
    </w:p>
    <w:p w:rsidR="00000332" w:rsidRPr="006E3251" w:rsidRDefault="00000332" w:rsidP="009924FD">
      <w:pPr>
        <w:jc w:val="both"/>
        <w:rPr>
          <w:color w:val="FF6600"/>
          <w:sz w:val="28"/>
          <w:szCs w:val="28"/>
        </w:rPr>
      </w:pPr>
    </w:p>
    <w:p w:rsidR="00000332" w:rsidRPr="006E3251" w:rsidRDefault="00000332" w:rsidP="009924FD">
      <w:pPr>
        <w:jc w:val="both"/>
        <w:rPr>
          <w:color w:val="FF6600"/>
          <w:sz w:val="28"/>
          <w:szCs w:val="28"/>
        </w:rPr>
      </w:pPr>
    </w:p>
    <w:p w:rsidR="00000332" w:rsidRPr="006E3251" w:rsidRDefault="00000332" w:rsidP="009924FD">
      <w:pPr>
        <w:jc w:val="both"/>
      </w:pPr>
      <w:r w:rsidRPr="006E3251">
        <w:t xml:space="preserve">Разослано: Правительству области, прокурору района, администрации района </w:t>
      </w:r>
    </w:p>
    <w:p w:rsidR="00000332" w:rsidRDefault="00000332" w:rsidP="00FE2CEA">
      <w:pPr>
        <w:pStyle w:val="consplusnormal0"/>
        <w:spacing w:before="0" w:beforeAutospacing="0" w:after="0" w:afterAutospacing="0"/>
        <w:rPr>
          <w:sz w:val="28"/>
          <w:szCs w:val="28"/>
        </w:rPr>
      </w:pPr>
    </w:p>
    <w:p w:rsidR="00000332" w:rsidRDefault="00000332" w:rsidP="00FE2CEA">
      <w:pPr>
        <w:pStyle w:val="consplusnormal0"/>
        <w:spacing w:before="0" w:beforeAutospacing="0" w:after="0" w:afterAutospacing="0"/>
        <w:rPr>
          <w:sz w:val="28"/>
          <w:szCs w:val="28"/>
        </w:rPr>
      </w:pPr>
      <w:r>
        <w:rPr>
          <w:sz w:val="28"/>
          <w:szCs w:val="28"/>
        </w:rPr>
        <w:t xml:space="preserve">                                                                                                               </w:t>
      </w:r>
      <w:r w:rsidRPr="006B6AA0">
        <w:rPr>
          <w:sz w:val="28"/>
          <w:szCs w:val="28"/>
        </w:rPr>
        <w:t xml:space="preserve">Приложение </w:t>
      </w:r>
    </w:p>
    <w:p w:rsidR="00000332" w:rsidRDefault="00000332" w:rsidP="009924FD">
      <w:pPr>
        <w:pStyle w:val="consplusnormal0"/>
        <w:spacing w:before="0" w:beforeAutospacing="0" w:after="0" w:afterAutospacing="0"/>
        <w:jc w:val="right"/>
        <w:rPr>
          <w:sz w:val="28"/>
          <w:szCs w:val="28"/>
        </w:rPr>
      </w:pPr>
      <w:r w:rsidRPr="006B6AA0">
        <w:rPr>
          <w:sz w:val="28"/>
          <w:szCs w:val="28"/>
        </w:rPr>
        <w:t>к Решению</w:t>
      </w:r>
      <w:r>
        <w:rPr>
          <w:sz w:val="28"/>
          <w:szCs w:val="28"/>
        </w:rPr>
        <w:t xml:space="preserve"> </w:t>
      </w:r>
      <w:r w:rsidRPr="006B6AA0">
        <w:rPr>
          <w:sz w:val="28"/>
          <w:szCs w:val="28"/>
        </w:rPr>
        <w:t xml:space="preserve">Совета Депутатов </w:t>
      </w:r>
    </w:p>
    <w:p w:rsidR="00000332" w:rsidRPr="006B6AA0" w:rsidRDefault="00000332" w:rsidP="009924FD">
      <w:pPr>
        <w:pStyle w:val="consplusnormal0"/>
        <w:spacing w:before="0" w:beforeAutospacing="0" w:after="0" w:afterAutospacing="0"/>
        <w:jc w:val="right"/>
        <w:rPr>
          <w:sz w:val="28"/>
          <w:szCs w:val="28"/>
        </w:rPr>
      </w:pPr>
      <w:r>
        <w:rPr>
          <w:sz w:val="28"/>
          <w:szCs w:val="28"/>
        </w:rPr>
        <w:t xml:space="preserve">Калининского </w:t>
      </w:r>
      <w:r w:rsidRPr="006B6AA0">
        <w:rPr>
          <w:sz w:val="28"/>
          <w:szCs w:val="28"/>
        </w:rPr>
        <w:t>сельсовета</w:t>
      </w:r>
    </w:p>
    <w:p w:rsidR="00000332" w:rsidRDefault="00000332" w:rsidP="002401D1">
      <w:pPr>
        <w:jc w:val="right"/>
        <w:rPr>
          <w:i/>
          <w:sz w:val="28"/>
          <w:szCs w:val="28"/>
          <w:u w:val="single"/>
        </w:rPr>
      </w:pPr>
      <w:r w:rsidRPr="006B6AA0">
        <w:rPr>
          <w:sz w:val="28"/>
          <w:szCs w:val="28"/>
        </w:rPr>
        <w:t xml:space="preserve">от </w:t>
      </w:r>
      <w:r>
        <w:rPr>
          <w:sz w:val="28"/>
          <w:szCs w:val="28"/>
          <w:u w:val="single"/>
        </w:rPr>
        <w:t>29.06.2022</w:t>
      </w:r>
      <w:r>
        <w:rPr>
          <w:sz w:val="28"/>
          <w:szCs w:val="28"/>
        </w:rPr>
        <w:t xml:space="preserve">  № </w:t>
      </w:r>
      <w:r w:rsidRPr="00057A66">
        <w:rPr>
          <w:sz w:val="28"/>
          <w:szCs w:val="28"/>
          <w:u w:val="single"/>
        </w:rPr>
        <w:t>20/81</w:t>
      </w:r>
      <w:r>
        <w:rPr>
          <w:sz w:val="28"/>
          <w:szCs w:val="28"/>
        </w:rPr>
        <w:t xml:space="preserve"> </w:t>
      </w:r>
      <w:r>
        <w:rPr>
          <w:sz w:val="28"/>
          <w:szCs w:val="28"/>
          <w:u w:val="single"/>
        </w:rPr>
        <w:t>-рс</w:t>
      </w:r>
    </w:p>
    <w:p w:rsidR="00000332" w:rsidRPr="006B6AA0" w:rsidRDefault="00000332" w:rsidP="009924FD">
      <w:pPr>
        <w:pStyle w:val="consplusnormal0"/>
        <w:spacing w:before="0" w:beforeAutospacing="0" w:after="0" w:afterAutospacing="0"/>
        <w:jc w:val="right"/>
        <w:rPr>
          <w:rFonts w:ascii="Arial" w:hAnsi="Arial" w:cs="Arial"/>
          <w:sz w:val="28"/>
          <w:szCs w:val="28"/>
        </w:rPr>
      </w:pPr>
    </w:p>
    <w:p w:rsidR="00000332" w:rsidRPr="00FE2CEA" w:rsidRDefault="00000332" w:rsidP="009924FD">
      <w:pPr>
        <w:rPr>
          <w:b/>
          <w:sz w:val="28"/>
          <w:szCs w:val="28"/>
        </w:rPr>
      </w:pPr>
    </w:p>
    <w:p w:rsidR="00000332" w:rsidRPr="00FE2CEA" w:rsidRDefault="00000332" w:rsidP="008A183E">
      <w:pPr>
        <w:jc w:val="center"/>
        <w:rPr>
          <w:b/>
          <w:sz w:val="28"/>
          <w:szCs w:val="28"/>
        </w:rPr>
      </w:pPr>
      <w:r w:rsidRPr="00FE2CEA">
        <w:rPr>
          <w:b/>
          <w:color w:val="FF6600"/>
          <w:sz w:val="28"/>
          <w:szCs w:val="28"/>
        </w:rPr>
        <w:t xml:space="preserve">       </w:t>
      </w:r>
      <w:r w:rsidRPr="00FE2CEA">
        <w:rPr>
          <w:b/>
          <w:sz w:val="28"/>
          <w:szCs w:val="28"/>
        </w:rPr>
        <w:t xml:space="preserve">Положение </w:t>
      </w:r>
    </w:p>
    <w:p w:rsidR="00000332" w:rsidRPr="00FE2CEA" w:rsidRDefault="00000332" w:rsidP="008A183E">
      <w:pPr>
        <w:jc w:val="center"/>
        <w:rPr>
          <w:b/>
          <w:sz w:val="28"/>
          <w:szCs w:val="28"/>
        </w:rPr>
      </w:pPr>
      <w:r w:rsidRPr="00FE2CEA">
        <w:rPr>
          <w:b/>
          <w:sz w:val="28"/>
          <w:szCs w:val="28"/>
        </w:rPr>
        <w:t>об установлении пенсии за выслугу лет лицам, замещавшим муниципальные должности муниципального образования Калининский сельсовет Ташлинского района Оренбургской области</w:t>
      </w:r>
    </w:p>
    <w:p w:rsidR="00000332" w:rsidRPr="00FE2CEA" w:rsidRDefault="00000332" w:rsidP="008A183E">
      <w:pPr>
        <w:ind w:hanging="284"/>
        <w:jc w:val="center"/>
        <w:rPr>
          <w:b/>
          <w:color w:val="FF6600"/>
          <w:sz w:val="28"/>
          <w:szCs w:val="28"/>
        </w:rPr>
      </w:pPr>
      <w:r w:rsidRPr="00FE2CEA">
        <w:rPr>
          <w:b/>
          <w:color w:val="FF6600"/>
          <w:sz w:val="28"/>
          <w:szCs w:val="28"/>
        </w:rPr>
        <w:t>.</w:t>
      </w:r>
    </w:p>
    <w:p w:rsidR="00000332" w:rsidRPr="008A183E" w:rsidRDefault="00000332" w:rsidP="009924FD">
      <w:pPr>
        <w:jc w:val="center"/>
        <w:rPr>
          <w:b/>
          <w:color w:val="000000"/>
          <w:sz w:val="28"/>
          <w:szCs w:val="28"/>
        </w:rPr>
      </w:pPr>
      <w:r>
        <w:rPr>
          <w:b/>
          <w:color w:val="000000"/>
          <w:sz w:val="28"/>
          <w:szCs w:val="28"/>
        </w:rPr>
        <w:t>1</w:t>
      </w:r>
      <w:r w:rsidRPr="008A183E">
        <w:rPr>
          <w:b/>
          <w:color w:val="000000"/>
          <w:sz w:val="28"/>
          <w:szCs w:val="28"/>
        </w:rPr>
        <w:t>. Общие положения</w:t>
      </w:r>
    </w:p>
    <w:p w:rsidR="00000332" w:rsidRPr="009924FD" w:rsidRDefault="00000332" w:rsidP="009924FD">
      <w:pPr>
        <w:jc w:val="center"/>
        <w:rPr>
          <w:sz w:val="28"/>
          <w:szCs w:val="28"/>
        </w:rPr>
      </w:pPr>
    </w:p>
    <w:p w:rsidR="00000332" w:rsidRPr="008A183E" w:rsidRDefault="00000332" w:rsidP="008A183E">
      <w:pPr>
        <w:rPr>
          <w:sz w:val="28"/>
          <w:szCs w:val="28"/>
        </w:rPr>
      </w:pPr>
      <w:bookmarkStart w:id="0" w:name="sub_1"/>
      <w:r>
        <w:rPr>
          <w:rStyle w:val="a0"/>
          <w:bCs/>
          <w:color w:val="auto"/>
        </w:rPr>
        <w:t xml:space="preserve">           </w:t>
      </w:r>
      <w:r w:rsidRPr="008A183E">
        <w:rPr>
          <w:rStyle w:val="a0"/>
          <w:bCs/>
          <w:color w:val="auto"/>
          <w:sz w:val="28"/>
          <w:szCs w:val="28"/>
        </w:rPr>
        <w:t>1.1</w:t>
      </w:r>
      <w:r w:rsidRPr="008A183E">
        <w:rPr>
          <w:rStyle w:val="a0"/>
          <w:b w:val="0"/>
          <w:bCs/>
          <w:color w:val="auto"/>
          <w:sz w:val="28"/>
          <w:szCs w:val="28"/>
        </w:rPr>
        <w:t>.</w:t>
      </w:r>
      <w:r w:rsidRPr="008A183E">
        <w:rPr>
          <w:b/>
          <w:sz w:val="28"/>
          <w:szCs w:val="28"/>
        </w:rPr>
        <w:t xml:space="preserve"> Основания для установления пенсии за выслугу лет</w:t>
      </w:r>
    </w:p>
    <w:p w:rsidR="00000332" w:rsidRPr="008A183E" w:rsidRDefault="00000332" w:rsidP="008A183E">
      <w:pPr>
        <w:rPr>
          <w:sz w:val="28"/>
          <w:szCs w:val="28"/>
        </w:rPr>
      </w:pPr>
      <w:bookmarkStart w:id="1" w:name="sub_1111"/>
      <w:bookmarkEnd w:id="0"/>
      <w:r w:rsidRPr="008A183E">
        <w:rPr>
          <w:sz w:val="28"/>
          <w:szCs w:val="28"/>
        </w:rPr>
        <w:t>Пенсия за выслугу лет устанавливается лицам, замещавшим муниципальные должности муниципального образования Калининский сельсовет Ташлинского района Оренбургской области,</w:t>
      </w:r>
      <w:r w:rsidRPr="008A183E">
        <w:rPr>
          <w:color w:val="22272F"/>
          <w:sz w:val="28"/>
          <w:szCs w:val="28"/>
          <w:shd w:val="clear" w:color="auto" w:fill="FFFFFF"/>
        </w:rPr>
        <w:t xml:space="preserve"> </w:t>
      </w:r>
      <w:r w:rsidRPr="008A183E">
        <w:rPr>
          <w:sz w:val="28"/>
          <w:szCs w:val="28"/>
        </w:rPr>
        <w:t>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4" w:anchor="/document/186367/entry/351606" w:history="1">
        <w:r w:rsidRPr="008A183E">
          <w:rPr>
            <w:rStyle w:val="Hyperlink"/>
            <w:sz w:val="28"/>
            <w:szCs w:val="28"/>
          </w:rPr>
          <w:t>абзацем седьмым части 16 статьи 35</w:t>
        </w:r>
      </w:hyperlink>
      <w:r w:rsidRPr="008A183E">
        <w:rPr>
          <w:sz w:val="28"/>
          <w:szCs w:val="28"/>
        </w:rPr>
        <w:t>, </w:t>
      </w:r>
      <w:hyperlink r:id="rId5" w:anchor="/document/186367/entry/360621" w:history="1">
        <w:r w:rsidRPr="008A183E">
          <w:rPr>
            <w:rStyle w:val="Hyperlink"/>
            <w:sz w:val="28"/>
            <w:szCs w:val="28"/>
          </w:rPr>
          <w:t>пунктами 2.1</w:t>
        </w:r>
      </w:hyperlink>
      <w:r w:rsidRPr="008A183E">
        <w:rPr>
          <w:sz w:val="28"/>
          <w:szCs w:val="28"/>
        </w:rPr>
        <w:t>, </w:t>
      </w:r>
      <w:hyperlink r:id="rId6" w:anchor="/document/186367/entry/360603" w:history="1">
        <w:r w:rsidRPr="008A183E">
          <w:rPr>
            <w:rStyle w:val="Hyperlink"/>
            <w:sz w:val="28"/>
            <w:szCs w:val="28"/>
          </w:rPr>
          <w:t>3</w:t>
        </w:r>
      </w:hyperlink>
      <w:r w:rsidRPr="008A183E">
        <w:rPr>
          <w:sz w:val="28"/>
          <w:szCs w:val="28"/>
        </w:rPr>
        <w:t>, </w:t>
      </w:r>
      <w:hyperlink r:id="rId7" w:anchor="/document/186367/entry/360606" w:history="1">
        <w:r w:rsidRPr="008A183E">
          <w:rPr>
            <w:rStyle w:val="Hyperlink"/>
            <w:sz w:val="28"/>
            <w:szCs w:val="28"/>
          </w:rPr>
          <w:t>6 - 9 части 6</w:t>
        </w:r>
      </w:hyperlink>
      <w:r w:rsidRPr="008A183E">
        <w:rPr>
          <w:sz w:val="28"/>
          <w:szCs w:val="28"/>
        </w:rPr>
        <w:t>, </w:t>
      </w:r>
      <w:hyperlink r:id="rId8" w:anchor="/document/186367/entry/36061" w:history="1">
        <w:r w:rsidRPr="008A183E">
          <w:rPr>
            <w:rStyle w:val="Hyperlink"/>
            <w:sz w:val="28"/>
            <w:szCs w:val="28"/>
          </w:rPr>
          <w:t>частью 6.1 статьи 36</w:t>
        </w:r>
      </w:hyperlink>
      <w:r w:rsidRPr="008A183E">
        <w:rPr>
          <w:sz w:val="28"/>
          <w:szCs w:val="28"/>
        </w:rPr>
        <w:t>, </w:t>
      </w:r>
      <w:hyperlink r:id="rId9" w:anchor="/document/186367/entry/4071" w:history="1">
        <w:r w:rsidRPr="008A183E">
          <w:rPr>
            <w:rStyle w:val="Hyperlink"/>
            <w:sz w:val="28"/>
            <w:szCs w:val="28"/>
          </w:rPr>
          <w:t>частью 7.1</w:t>
        </w:r>
      </w:hyperlink>
      <w:r w:rsidRPr="008A183E">
        <w:rPr>
          <w:sz w:val="28"/>
          <w:szCs w:val="28"/>
        </w:rPr>
        <w:t>, </w:t>
      </w:r>
      <w:hyperlink r:id="rId10" w:anchor="/document/186367/entry/401005" w:history="1">
        <w:r w:rsidRPr="008A183E">
          <w:rPr>
            <w:rStyle w:val="Hyperlink"/>
            <w:sz w:val="28"/>
            <w:szCs w:val="28"/>
          </w:rPr>
          <w:t>пунктами 5 - 8 части 10</w:t>
        </w:r>
      </w:hyperlink>
      <w:r w:rsidRPr="008A183E">
        <w:rPr>
          <w:sz w:val="28"/>
          <w:szCs w:val="28"/>
        </w:rPr>
        <w:t>, </w:t>
      </w:r>
      <w:hyperlink r:id="rId11" w:anchor="/document/186367/entry/40101" w:history="1">
        <w:r w:rsidRPr="008A183E">
          <w:rPr>
            <w:rStyle w:val="Hyperlink"/>
            <w:sz w:val="28"/>
            <w:szCs w:val="28"/>
          </w:rPr>
          <w:t>частью 10.1 статьи 40</w:t>
        </w:r>
      </w:hyperlink>
      <w:r w:rsidRPr="008A183E">
        <w:rPr>
          <w:sz w:val="28"/>
          <w:szCs w:val="28"/>
        </w:rPr>
        <w:t>, </w:t>
      </w:r>
      <w:hyperlink r:id="rId12" w:anchor="/document/186367/entry/7301" w:history="1">
        <w:r w:rsidRPr="008A183E">
          <w:rPr>
            <w:rStyle w:val="Hyperlink"/>
            <w:sz w:val="28"/>
            <w:szCs w:val="28"/>
          </w:rPr>
          <w:t>частями 1</w:t>
        </w:r>
      </w:hyperlink>
      <w:r w:rsidRPr="008A183E">
        <w:rPr>
          <w:sz w:val="28"/>
          <w:szCs w:val="28"/>
        </w:rPr>
        <w:t> и </w:t>
      </w:r>
      <w:hyperlink r:id="rId13" w:anchor="/document/186367/entry/7302" w:history="1">
        <w:r w:rsidRPr="008A183E">
          <w:rPr>
            <w:rStyle w:val="Hyperlink"/>
            <w:sz w:val="28"/>
            <w:szCs w:val="28"/>
          </w:rPr>
          <w:t>2 статьи 73</w:t>
        </w:r>
      </w:hyperlink>
      <w:r w:rsidRPr="008A183E">
        <w:rPr>
          <w:sz w:val="28"/>
          <w:szCs w:val="28"/>
        </w:rPr>
        <w:t> Федерального закона от 6 октября 2003 года N 131-ФЗ "Об общих принципах организации местного самоуправления в Российской Федерации".</w:t>
      </w:r>
    </w:p>
    <w:bookmarkEnd w:id="1"/>
    <w:p w:rsidR="00000332" w:rsidRPr="008A183E" w:rsidRDefault="00000332" w:rsidP="008A183E">
      <w:pPr>
        <w:rPr>
          <w:b/>
          <w:sz w:val="28"/>
          <w:szCs w:val="28"/>
        </w:rPr>
      </w:pPr>
      <w:r>
        <w:rPr>
          <w:i/>
          <w:iCs/>
          <w:color w:val="353842"/>
          <w:sz w:val="28"/>
          <w:szCs w:val="28"/>
          <w:shd w:val="clear" w:color="auto" w:fill="F0F0F0"/>
        </w:rPr>
        <w:t xml:space="preserve">        </w:t>
      </w:r>
      <w:r w:rsidRPr="008A183E">
        <w:rPr>
          <w:rStyle w:val="a0"/>
          <w:bCs/>
          <w:sz w:val="28"/>
          <w:szCs w:val="28"/>
        </w:rPr>
        <w:t>1.2</w:t>
      </w:r>
      <w:r w:rsidRPr="008A183E">
        <w:rPr>
          <w:rStyle w:val="a0"/>
          <w:b w:val="0"/>
          <w:bCs/>
          <w:sz w:val="28"/>
          <w:szCs w:val="28"/>
        </w:rPr>
        <w:t>.</w:t>
      </w:r>
      <w:r w:rsidRPr="008A183E">
        <w:rPr>
          <w:b/>
          <w:sz w:val="28"/>
          <w:szCs w:val="28"/>
        </w:rPr>
        <w:t xml:space="preserve"> Обращение за пенсией за выслугу лет</w:t>
      </w:r>
    </w:p>
    <w:p w:rsidR="00000332" w:rsidRPr="008A183E" w:rsidRDefault="00000332" w:rsidP="008A183E">
      <w:pPr>
        <w:rPr>
          <w:sz w:val="28"/>
          <w:szCs w:val="28"/>
        </w:rPr>
      </w:pPr>
      <w:r w:rsidRPr="008A183E">
        <w:rPr>
          <w:sz w:val="28"/>
          <w:szCs w:val="28"/>
        </w:rPr>
        <w:t xml:space="preserve">Лица, указанные в </w:t>
      </w:r>
      <w:hyperlink w:anchor="sub_1" w:history="1">
        <w:r w:rsidRPr="008A183E">
          <w:rPr>
            <w:rStyle w:val="a1"/>
            <w:color w:val="auto"/>
            <w:sz w:val="28"/>
            <w:szCs w:val="28"/>
          </w:rPr>
          <w:t>статье 1</w:t>
        </w:r>
      </w:hyperlink>
      <w:r w:rsidRPr="008A183E">
        <w:rPr>
          <w:sz w:val="28"/>
          <w:szCs w:val="28"/>
        </w:rPr>
        <w:t xml:space="preserve"> настоящего Положения об установлении пенсии за выслугу лет лицам, замещавшим муниципальные должности муниципального образования Калининский сельсовет Ташлинского района Оренбургской области (далее – Положение), могут обращаться за пенсией за выслугу лет в любое время после приобретения права на пенсию за выслугу лет и установления страховой пенсии по старости (инвалидности), без ограничения каким-либо сроком и независимо от характера их занятий ко времени обращения.</w:t>
      </w:r>
    </w:p>
    <w:p w:rsidR="00000332" w:rsidRPr="008A183E" w:rsidRDefault="00000332" w:rsidP="008A183E">
      <w:pPr>
        <w:rPr>
          <w:sz w:val="28"/>
          <w:szCs w:val="28"/>
        </w:rPr>
      </w:pPr>
      <w:bookmarkStart w:id="2" w:name="sub_3"/>
      <w:r>
        <w:rPr>
          <w:sz w:val="28"/>
          <w:szCs w:val="28"/>
        </w:rPr>
        <w:t xml:space="preserve">        </w:t>
      </w:r>
      <w:r w:rsidRPr="008A183E">
        <w:rPr>
          <w:rStyle w:val="a0"/>
          <w:bCs/>
          <w:sz w:val="28"/>
          <w:szCs w:val="28"/>
        </w:rPr>
        <w:t>1.3.</w:t>
      </w:r>
      <w:r w:rsidRPr="008A183E">
        <w:rPr>
          <w:sz w:val="28"/>
          <w:szCs w:val="28"/>
        </w:rPr>
        <w:t xml:space="preserve"> </w:t>
      </w:r>
      <w:r w:rsidRPr="008A183E">
        <w:rPr>
          <w:b/>
          <w:sz w:val="28"/>
          <w:szCs w:val="28"/>
        </w:rPr>
        <w:t>Средства на выплату пенсии за выслугу лет</w:t>
      </w:r>
    </w:p>
    <w:bookmarkEnd w:id="2"/>
    <w:p w:rsidR="00000332" w:rsidRPr="008A183E" w:rsidRDefault="00000332" w:rsidP="008A183E">
      <w:pPr>
        <w:rPr>
          <w:sz w:val="28"/>
          <w:szCs w:val="28"/>
        </w:rPr>
      </w:pPr>
      <w:r w:rsidRPr="008A183E">
        <w:rPr>
          <w:sz w:val="28"/>
          <w:szCs w:val="28"/>
        </w:rPr>
        <w:t>Расходы по выплате пенсии за выслугу лет, предусмотренной настоящим Положением, осуществляются администрацией муниципального образования Калининский сельсовет Ташлинского района Оренбургской области за счет средств местного бюджета.</w:t>
      </w:r>
    </w:p>
    <w:p w:rsidR="00000332" w:rsidRDefault="00000332" w:rsidP="009924FD">
      <w:pPr>
        <w:jc w:val="both"/>
        <w:rPr>
          <w:color w:val="000000"/>
          <w:sz w:val="28"/>
          <w:szCs w:val="28"/>
        </w:rPr>
      </w:pPr>
      <w:r w:rsidRPr="009924FD">
        <w:rPr>
          <w:color w:val="000000"/>
          <w:sz w:val="28"/>
          <w:szCs w:val="28"/>
        </w:rPr>
        <w:t xml:space="preserve">                              </w:t>
      </w:r>
    </w:p>
    <w:p w:rsidR="00000332" w:rsidRDefault="00000332" w:rsidP="008A183E">
      <w:pPr>
        <w:jc w:val="center"/>
        <w:rPr>
          <w:b/>
          <w:color w:val="000000"/>
          <w:sz w:val="28"/>
          <w:szCs w:val="28"/>
        </w:rPr>
      </w:pPr>
      <w:r w:rsidRPr="008A183E">
        <w:rPr>
          <w:b/>
          <w:color w:val="000000"/>
          <w:sz w:val="28"/>
          <w:szCs w:val="28"/>
        </w:rPr>
        <w:t xml:space="preserve">2. </w:t>
      </w:r>
      <w:r w:rsidRPr="008A183E">
        <w:rPr>
          <w:b/>
          <w:sz w:val="28"/>
          <w:szCs w:val="28"/>
        </w:rPr>
        <w:t>Установление пенсии за выслугу лет</w:t>
      </w:r>
      <w:r w:rsidRPr="008A183E">
        <w:rPr>
          <w:b/>
          <w:color w:val="000000"/>
          <w:sz w:val="28"/>
          <w:szCs w:val="28"/>
        </w:rPr>
        <w:t>.</w:t>
      </w:r>
    </w:p>
    <w:p w:rsidR="00000332" w:rsidRDefault="00000332" w:rsidP="008A183E">
      <w:pPr>
        <w:rPr>
          <w:b/>
          <w:color w:val="000000"/>
          <w:sz w:val="28"/>
          <w:szCs w:val="28"/>
        </w:rPr>
      </w:pPr>
    </w:p>
    <w:p w:rsidR="00000332" w:rsidRPr="008A183E" w:rsidRDefault="00000332" w:rsidP="008A183E">
      <w:pPr>
        <w:rPr>
          <w:b/>
          <w:sz w:val="28"/>
          <w:szCs w:val="28"/>
        </w:rPr>
      </w:pPr>
      <w:r>
        <w:rPr>
          <w:b/>
          <w:color w:val="000000"/>
          <w:sz w:val="28"/>
          <w:szCs w:val="28"/>
        </w:rPr>
        <w:t xml:space="preserve">       </w:t>
      </w:r>
      <w:r>
        <w:rPr>
          <w:rStyle w:val="a0"/>
          <w:bCs/>
          <w:sz w:val="28"/>
          <w:szCs w:val="28"/>
        </w:rPr>
        <w:t xml:space="preserve">  </w:t>
      </w:r>
      <w:r w:rsidRPr="008A183E">
        <w:rPr>
          <w:rStyle w:val="a0"/>
          <w:bCs/>
          <w:sz w:val="28"/>
          <w:szCs w:val="28"/>
        </w:rPr>
        <w:t>2.1.</w:t>
      </w:r>
      <w:r w:rsidRPr="008A183E">
        <w:rPr>
          <w:b/>
          <w:sz w:val="28"/>
          <w:szCs w:val="28"/>
        </w:rPr>
        <w:t xml:space="preserve"> Условия назначения пенсии за выслугу лет</w:t>
      </w:r>
    </w:p>
    <w:p w:rsidR="00000332" w:rsidRPr="008A183E" w:rsidRDefault="00000332" w:rsidP="008A183E">
      <w:pPr>
        <w:rPr>
          <w:sz w:val="28"/>
          <w:szCs w:val="28"/>
        </w:rPr>
      </w:pPr>
      <w:bookmarkStart w:id="3" w:name="sub_51"/>
      <w:r w:rsidRPr="008A183E">
        <w:rPr>
          <w:sz w:val="28"/>
          <w:szCs w:val="28"/>
        </w:rPr>
        <w:t>Лица, указанные в статье 1 настоящего Положения (далее – лица, замещавшие муниципальные должности)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 или при условии замещения муниципальных должностей на профессиональной постоянной основе в течение периодов, соответствующих стажу муниципальной службы,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 либо при наличии стажа муниципальной службы и стажа замещения муниципальных должностей на профессиональной постоянной основе, в сумме составляющих стаж,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w:t>
      </w:r>
    </w:p>
    <w:p w:rsidR="00000332" w:rsidRPr="008A183E" w:rsidRDefault="00000332" w:rsidP="008A183E">
      <w:pPr>
        <w:rPr>
          <w:sz w:val="28"/>
          <w:szCs w:val="28"/>
        </w:rPr>
      </w:pPr>
      <w:bookmarkStart w:id="4" w:name="sub_52"/>
      <w:bookmarkEnd w:id="3"/>
      <w:r w:rsidRPr="008A183E">
        <w:rPr>
          <w:sz w:val="28"/>
          <w:szCs w:val="28"/>
        </w:rPr>
        <w:t xml:space="preserve">Пенсия за выслугу лет устанавливается к страховой пенсии по старости (инвалидности), назначенной в соответствии с </w:t>
      </w:r>
      <w:hyperlink r:id="rId14" w:history="1">
        <w:r w:rsidRPr="008A183E">
          <w:rPr>
            <w:rStyle w:val="a1"/>
            <w:color w:val="auto"/>
            <w:sz w:val="28"/>
            <w:szCs w:val="28"/>
          </w:rPr>
          <w:t>Федеральным законом</w:t>
        </w:r>
      </w:hyperlink>
      <w:r w:rsidRPr="008A183E">
        <w:rPr>
          <w:sz w:val="28"/>
          <w:szCs w:val="28"/>
        </w:rPr>
        <w:t xml:space="preserve"> "О страховых пенсиях" либо досрочно назначенной в соответствии с </w:t>
      </w:r>
      <w:hyperlink r:id="rId15" w:history="1">
        <w:r w:rsidRPr="008A183E">
          <w:rPr>
            <w:rStyle w:val="a1"/>
            <w:color w:val="auto"/>
            <w:sz w:val="28"/>
            <w:szCs w:val="28"/>
          </w:rPr>
          <w:t>Законом</w:t>
        </w:r>
      </w:hyperlink>
      <w:r w:rsidRPr="008A183E">
        <w:rPr>
          <w:sz w:val="28"/>
          <w:szCs w:val="28"/>
        </w:rPr>
        <w:t xml:space="preserve"> Российской Федерации "О занятости населения в Российской Федерации".</w:t>
      </w:r>
    </w:p>
    <w:p w:rsidR="00000332" w:rsidRPr="008A183E" w:rsidRDefault="00000332" w:rsidP="008A183E">
      <w:pPr>
        <w:rPr>
          <w:sz w:val="28"/>
          <w:szCs w:val="28"/>
        </w:rPr>
      </w:pPr>
      <w:bookmarkStart w:id="5" w:name="sub_53"/>
      <w:bookmarkEnd w:id="4"/>
      <w:r w:rsidRPr="008A183E">
        <w:rPr>
          <w:sz w:val="28"/>
          <w:szCs w:val="28"/>
        </w:rPr>
        <w:t xml:space="preserve">Лица, замещавшие муниципальные должности имеют право на установление пенсии за выслугу лет в том случае, если они не получают пенсий за выслугу лет, выплачиваемых из средств </w:t>
      </w:r>
      <w:hyperlink r:id="rId16" w:history="1">
        <w:r w:rsidRPr="008A183E">
          <w:rPr>
            <w:rStyle w:val="a1"/>
            <w:color w:val="auto"/>
            <w:sz w:val="28"/>
            <w:szCs w:val="28"/>
          </w:rPr>
          <w:t>федерального бюджета</w:t>
        </w:r>
      </w:hyperlink>
      <w:r w:rsidRPr="008A183E">
        <w:rPr>
          <w:sz w:val="28"/>
          <w:szCs w:val="28"/>
        </w:rPr>
        <w:t xml:space="preserve">, бюджетов других субъектов Российской Федерации или местного бюджета, либо дополнительной пенсии за особые заслуги перед Оренбургской областью, выплачиваемой из </w:t>
      </w:r>
      <w:hyperlink r:id="rId17" w:history="1">
        <w:r w:rsidRPr="008A183E">
          <w:rPr>
            <w:rStyle w:val="a1"/>
            <w:color w:val="auto"/>
            <w:sz w:val="28"/>
            <w:szCs w:val="28"/>
          </w:rPr>
          <w:t>областного бюджета</w:t>
        </w:r>
      </w:hyperlink>
      <w:r w:rsidRPr="008A183E">
        <w:rPr>
          <w:sz w:val="28"/>
          <w:szCs w:val="28"/>
        </w:rPr>
        <w:t>, либо ежемесячных доплат из средств организаций всех форм собственности.</w:t>
      </w:r>
    </w:p>
    <w:bookmarkEnd w:id="5"/>
    <w:p w:rsidR="00000332" w:rsidRPr="008A183E" w:rsidRDefault="00000332" w:rsidP="008A183E">
      <w:pPr>
        <w:rPr>
          <w:b/>
          <w:sz w:val="28"/>
          <w:szCs w:val="28"/>
        </w:rPr>
      </w:pPr>
      <w:r>
        <w:t xml:space="preserve">        </w:t>
      </w:r>
      <w:r w:rsidRPr="008A183E">
        <w:rPr>
          <w:rStyle w:val="a0"/>
          <w:bCs/>
          <w:sz w:val="28"/>
          <w:szCs w:val="28"/>
        </w:rPr>
        <w:t>2.2</w:t>
      </w:r>
      <w:r w:rsidRPr="008A183E">
        <w:rPr>
          <w:rStyle w:val="a0"/>
          <w:b w:val="0"/>
          <w:bCs/>
          <w:sz w:val="28"/>
          <w:szCs w:val="28"/>
        </w:rPr>
        <w:t xml:space="preserve"> </w:t>
      </w:r>
      <w:r w:rsidRPr="008A183E">
        <w:rPr>
          <w:b/>
          <w:sz w:val="28"/>
          <w:szCs w:val="28"/>
        </w:rPr>
        <w:t xml:space="preserve"> Размер пенсии за выслугу лет</w:t>
      </w:r>
    </w:p>
    <w:p w:rsidR="00000332" w:rsidRPr="008A183E" w:rsidRDefault="00000332" w:rsidP="008A183E">
      <w:pPr>
        <w:rPr>
          <w:sz w:val="28"/>
          <w:szCs w:val="28"/>
        </w:rPr>
      </w:pPr>
      <w:bookmarkStart w:id="6" w:name="sub_61"/>
      <w:r>
        <w:rPr>
          <w:sz w:val="28"/>
          <w:szCs w:val="28"/>
        </w:rPr>
        <w:t xml:space="preserve">      </w:t>
      </w:r>
      <w:r w:rsidRPr="008A183E">
        <w:rPr>
          <w:sz w:val="28"/>
          <w:szCs w:val="28"/>
        </w:rPr>
        <w:t xml:space="preserve">Лицам, замещавшим муниципальные должности, пенсия за выслугу лет назначается в размере 45 процентов среднемесячного заработка лица, замещавшего муниципальную должность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8" w:history="1">
        <w:r w:rsidRPr="008A183E">
          <w:rPr>
            <w:rStyle w:val="a1"/>
            <w:color w:val="auto"/>
            <w:sz w:val="28"/>
            <w:szCs w:val="28"/>
          </w:rPr>
          <w:t>Федеральным законом</w:t>
        </w:r>
      </w:hyperlink>
      <w:r w:rsidRPr="008A183E">
        <w:rPr>
          <w:sz w:val="28"/>
          <w:szCs w:val="28"/>
        </w:rPr>
        <w:t xml:space="preserve"> "О страховых пенсиях". За каждый полный год стажа муниципальной службы (замещения муниципальной должности) сверх необходимого стажа, указанного в статье 4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муниципальную должность .</w:t>
      </w:r>
    </w:p>
    <w:p w:rsidR="00000332" w:rsidRPr="008A183E" w:rsidRDefault="00000332" w:rsidP="008A183E">
      <w:pPr>
        <w:rPr>
          <w:sz w:val="28"/>
          <w:szCs w:val="28"/>
        </w:rPr>
      </w:pPr>
      <w:bookmarkStart w:id="7" w:name="sub_63"/>
      <w:bookmarkEnd w:id="6"/>
      <w:r w:rsidRPr="008A183E">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9" w:history="1">
        <w:r w:rsidRPr="008A183E">
          <w:rPr>
            <w:rStyle w:val="a1"/>
            <w:color w:val="auto"/>
            <w:sz w:val="28"/>
            <w:szCs w:val="28"/>
          </w:rPr>
          <w:t>Федеральным законом</w:t>
        </w:r>
      </w:hyperlink>
      <w:r w:rsidRPr="008A183E">
        <w:rPr>
          <w:sz w:val="28"/>
          <w:szCs w:val="28"/>
        </w:rP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w:t>
      </w:r>
      <w:hyperlink r:id="rId20" w:history="1">
        <w:r w:rsidRPr="008A183E">
          <w:rPr>
            <w:rStyle w:val="a1"/>
            <w:color w:val="auto"/>
            <w:sz w:val="28"/>
            <w:szCs w:val="28"/>
          </w:rPr>
          <w:t>Федеральным законом</w:t>
        </w:r>
      </w:hyperlink>
      <w:r w:rsidRPr="008A183E">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bookmarkEnd w:id="7"/>
    <w:p w:rsidR="00000332" w:rsidRPr="008A183E" w:rsidRDefault="00000332" w:rsidP="008A183E">
      <w:pPr>
        <w:rPr>
          <w:b/>
          <w:sz w:val="28"/>
          <w:szCs w:val="28"/>
        </w:rPr>
      </w:pPr>
      <w:r>
        <w:t xml:space="preserve">    </w:t>
      </w:r>
      <w:r>
        <w:rPr>
          <w:b/>
          <w:sz w:val="28"/>
          <w:szCs w:val="28"/>
        </w:rPr>
        <w:t xml:space="preserve">  </w:t>
      </w:r>
      <w:r w:rsidRPr="008A183E">
        <w:rPr>
          <w:b/>
          <w:sz w:val="28"/>
          <w:szCs w:val="28"/>
        </w:rPr>
        <w:t>2.3  Приостановление и возобновление выплаты пенсии за выслугу лет</w:t>
      </w:r>
    </w:p>
    <w:p w:rsidR="00000332" w:rsidRPr="008A183E" w:rsidRDefault="00000332" w:rsidP="008A183E">
      <w:pPr>
        <w:rPr>
          <w:bCs/>
          <w:sz w:val="28"/>
          <w:szCs w:val="28"/>
        </w:rPr>
      </w:pPr>
      <w:r>
        <w:rPr>
          <w:bCs/>
          <w:sz w:val="28"/>
          <w:szCs w:val="28"/>
        </w:rPr>
        <w:t xml:space="preserve"> </w:t>
      </w:r>
      <w:r w:rsidRPr="008A183E">
        <w:rPr>
          <w:bCs/>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000332" w:rsidRPr="008A183E" w:rsidRDefault="00000332" w:rsidP="008A183E">
      <w:pPr>
        <w:rPr>
          <w:bCs/>
          <w:sz w:val="28"/>
          <w:szCs w:val="28"/>
        </w:rPr>
      </w:pPr>
      <w:r w:rsidRPr="008A183E">
        <w:rPr>
          <w:bCs/>
          <w:sz w:val="28"/>
          <w:szCs w:val="28"/>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00332" w:rsidRDefault="00000332" w:rsidP="008A183E">
      <w:pPr>
        <w:rPr>
          <w:b/>
          <w:sz w:val="28"/>
          <w:szCs w:val="28"/>
        </w:rPr>
      </w:pPr>
      <w:r>
        <w:rPr>
          <w:rStyle w:val="a0"/>
          <w:bCs/>
          <w:sz w:val="28"/>
          <w:szCs w:val="28"/>
        </w:rPr>
        <w:t xml:space="preserve">         </w:t>
      </w:r>
      <w:r w:rsidRPr="008A183E">
        <w:rPr>
          <w:rStyle w:val="a0"/>
          <w:bCs/>
          <w:sz w:val="28"/>
          <w:szCs w:val="28"/>
        </w:rPr>
        <w:t>2.4</w:t>
      </w:r>
      <w:r>
        <w:t xml:space="preserve"> </w:t>
      </w:r>
      <w:r w:rsidRPr="008A183E">
        <w:rPr>
          <w:b/>
          <w:sz w:val="28"/>
          <w:szCs w:val="28"/>
        </w:rPr>
        <w:t>Основания прекращения пенсии за выслугу лет</w:t>
      </w:r>
      <w:bookmarkStart w:id="8" w:name="sub_710"/>
    </w:p>
    <w:p w:rsidR="00000332" w:rsidRPr="0019243B" w:rsidRDefault="00000332" w:rsidP="008A183E">
      <w:pPr>
        <w:rPr>
          <w:b/>
          <w:sz w:val="28"/>
          <w:szCs w:val="28"/>
        </w:rPr>
      </w:pPr>
      <w:r>
        <w:rPr>
          <w:sz w:val="28"/>
          <w:szCs w:val="28"/>
        </w:rPr>
        <w:t xml:space="preserve"> </w:t>
      </w:r>
      <w:r w:rsidRPr="008A183E">
        <w:rPr>
          <w:sz w:val="28"/>
          <w:szCs w:val="28"/>
        </w:rPr>
        <w:t xml:space="preserve">Выплата пенсии за выслугу лет прекращается лицу, которому в соответствии с федеральным законодательством, законодательством других субъектов Российской Федерации или актами органов местного самоуправления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w:t>
      </w:r>
      <w:hyperlink r:id="rId21" w:history="1">
        <w:r w:rsidRPr="008A183E">
          <w:rPr>
            <w:rStyle w:val="a1"/>
            <w:color w:val="auto"/>
            <w:sz w:val="28"/>
            <w:szCs w:val="28"/>
          </w:rPr>
          <w:t>федерального бюджета</w:t>
        </w:r>
      </w:hyperlink>
      <w:r w:rsidRPr="008A183E">
        <w:rPr>
          <w:sz w:val="28"/>
          <w:szCs w:val="28"/>
        </w:rPr>
        <w:t>, бюджета другого субъекта Российской Федерации или местного бюджета. Выплата пенсии за выслугу лет прекращается со дня назначения указанных выплат.</w:t>
      </w:r>
    </w:p>
    <w:p w:rsidR="00000332" w:rsidRPr="008A183E" w:rsidRDefault="00000332" w:rsidP="008A183E">
      <w:pPr>
        <w:rPr>
          <w:sz w:val="28"/>
          <w:szCs w:val="28"/>
        </w:rPr>
      </w:pPr>
      <w:bookmarkStart w:id="9" w:name="sub_712"/>
      <w:bookmarkEnd w:id="8"/>
      <w:r w:rsidRPr="008A183E">
        <w:rPr>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000332" w:rsidRDefault="00000332" w:rsidP="008A183E"/>
    <w:bookmarkEnd w:id="9"/>
    <w:p w:rsidR="00000332" w:rsidRPr="008A183E" w:rsidRDefault="00000332" w:rsidP="008A183E">
      <w:pPr>
        <w:pStyle w:val="Heading1"/>
        <w:rPr>
          <w:sz w:val="28"/>
          <w:szCs w:val="28"/>
        </w:rPr>
      </w:pPr>
      <w:r w:rsidRPr="008A183E">
        <w:rPr>
          <w:color w:val="000000"/>
          <w:sz w:val="28"/>
          <w:szCs w:val="28"/>
        </w:rPr>
        <w:t>3.</w:t>
      </w:r>
      <w:r w:rsidRPr="008A183E">
        <w:rPr>
          <w:sz w:val="28"/>
          <w:szCs w:val="28"/>
        </w:rPr>
        <w:t xml:space="preserve"> Стаж муниципальной службы и его исчисление</w:t>
      </w:r>
    </w:p>
    <w:p w:rsidR="00000332" w:rsidRDefault="00000332" w:rsidP="0019243B">
      <w:pPr>
        <w:pStyle w:val="a3"/>
        <w:ind w:left="0" w:firstLine="0"/>
        <w:rPr>
          <w:rFonts w:ascii="Times New Roman" w:hAnsi="Times New Roman" w:cs="Times New Roman"/>
          <w:color w:val="000000"/>
          <w:sz w:val="28"/>
          <w:szCs w:val="28"/>
        </w:rPr>
      </w:pPr>
    </w:p>
    <w:p w:rsidR="00000332" w:rsidRPr="008A183E" w:rsidRDefault="00000332" w:rsidP="0019243B">
      <w:pPr>
        <w:pStyle w:val="a3"/>
        <w:ind w:left="0" w:firstLine="0"/>
        <w:rPr>
          <w:rFonts w:ascii="Times New Roman" w:hAnsi="Times New Roman" w:cs="Times New Roman"/>
          <w:b/>
          <w:sz w:val="28"/>
          <w:szCs w:val="28"/>
        </w:rPr>
      </w:pPr>
      <w:r>
        <w:rPr>
          <w:rFonts w:ascii="Times New Roman" w:hAnsi="Times New Roman" w:cs="Times New Roman"/>
          <w:b/>
          <w:color w:val="000000"/>
          <w:sz w:val="28"/>
          <w:szCs w:val="28"/>
        </w:rPr>
        <w:t xml:space="preserve">       </w:t>
      </w:r>
      <w:r w:rsidRPr="008A183E">
        <w:rPr>
          <w:rFonts w:ascii="Times New Roman" w:hAnsi="Times New Roman" w:cs="Times New Roman"/>
          <w:b/>
          <w:color w:val="000000"/>
          <w:sz w:val="28"/>
          <w:szCs w:val="28"/>
        </w:rPr>
        <w:t>3.1.</w:t>
      </w:r>
      <w:r w:rsidRPr="008A183E">
        <w:rPr>
          <w:rFonts w:ascii="Times New Roman" w:hAnsi="Times New Roman" w:cs="Times New Roman"/>
          <w:b/>
          <w:sz w:val="28"/>
          <w:szCs w:val="28"/>
        </w:rPr>
        <w:t xml:space="preserve"> Муниципальная служба, с учетом которой определяется право на пенсию за выслугу лет</w:t>
      </w:r>
    </w:p>
    <w:p w:rsidR="00000332" w:rsidRPr="00FE2CEA" w:rsidRDefault="00000332" w:rsidP="008A183E">
      <w:pPr>
        <w:rPr>
          <w:sz w:val="28"/>
          <w:szCs w:val="28"/>
        </w:rPr>
      </w:pPr>
      <w:r w:rsidRPr="00FE2CEA">
        <w:rPr>
          <w:sz w:val="28"/>
          <w:szCs w:val="28"/>
        </w:rPr>
        <w:t>Стаж муниципальной службы, дающий право на пенсию за выслугу лет, определяется в соответствии с Законом Оренбургской области от 10 октября 2007 г. N 1611/339-IV-ОЗ "О муниципальной службе в Оренбургской области".</w:t>
      </w:r>
    </w:p>
    <w:p w:rsidR="00000332" w:rsidRPr="009924FD" w:rsidRDefault="00000332" w:rsidP="009924FD">
      <w:pPr>
        <w:jc w:val="both"/>
        <w:rPr>
          <w:color w:val="000000"/>
          <w:sz w:val="28"/>
          <w:szCs w:val="28"/>
        </w:rPr>
      </w:pPr>
    </w:p>
    <w:p w:rsidR="00000332" w:rsidRDefault="00000332" w:rsidP="00FE2CEA">
      <w:pPr>
        <w:jc w:val="center"/>
        <w:rPr>
          <w:b/>
          <w:sz w:val="28"/>
          <w:szCs w:val="28"/>
        </w:rPr>
      </w:pPr>
      <w:r w:rsidRPr="00FE2CEA">
        <w:rPr>
          <w:b/>
          <w:color w:val="000000"/>
          <w:sz w:val="28"/>
          <w:szCs w:val="28"/>
        </w:rPr>
        <w:t>4.</w:t>
      </w:r>
      <w:r w:rsidRPr="00FE2CEA">
        <w:rPr>
          <w:b/>
          <w:sz w:val="28"/>
          <w:szCs w:val="28"/>
        </w:rPr>
        <w:t xml:space="preserve"> Исчисление пенсии за выслугу лет</w:t>
      </w:r>
    </w:p>
    <w:p w:rsidR="00000332" w:rsidRDefault="00000332" w:rsidP="0019243B">
      <w:pPr>
        <w:pStyle w:val="a3"/>
        <w:ind w:left="0" w:firstLine="0"/>
        <w:rPr>
          <w:rFonts w:ascii="Times New Roman" w:hAnsi="Times New Roman" w:cs="Times New Roman"/>
          <w:b/>
          <w:color w:val="000000"/>
          <w:sz w:val="28"/>
          <w:szCs w:val="28"/>
        </w:rPr>
      </w:pPr>
    </w:p>
    <w:p w:rsidR="00000332" w:rsidRPr="00FE2CEA" w:rsidRDefault="00000332" w:rsidP="0019243B">
      <w:pPr>
        <w:pStyle w:val="a3"/>
        <w:ind w:left="0" w:firstLine="0"/>
        <w:rPr>
          <w:b/>
          <w:sz w:val="28"/>
          <w:szCs w:val="28"/>
        </w:rPr>
      </w:pPr>
      <w:r>
        <w:rPr>
          <w:rFonts w:ascii="Times New Roman" w:hAnsi="Times New Roman" w:cs="Times New Roman"/>
          <w:b/>
          <w:color w:val="000000"/>
          <w:sz w:val="28"/>
          <w:szCs w:val="28"/>
        </w:rPr>
        <w:t xml:space="preserve">        </w:t>
      </w:r>
      <w:r w:rsidRPr="00FE2CEA">
        <w:rPr>
          <w:b/>
          <w:color w:val="000000"/>
          <w:sz w:val="28"/>
          <w:szCs w:val="28"/>
        </w:rPr>
        <w:t>4.1.</w:t>
      </w:r>
      <w:r w:rsidRPr="00FE2CEA">
        <w:rPr>
          <w:b/>
          <w:sz w:val="28"/>
          <w:szCs w:val="28"/>
        </w:rPr>
        <w:t xml:space="preserve"> Среднемесячный заработок, из которого исчисляется размер пенсии за выслугу лет</w:t>
      </w:r>
    </w:p>
    <w:p w:rsidR="00000332" w:rsidRPr="0019243B" w:rsidRDefault="00000332" w:rsidP="0019243B">
      <w:pPr>
        <w:rPr>
          <w:sz w:val="28"/>
          <w:szCs w:val="28"/>
        </w:rPr>
      </w:pPr>
      <w:r w:rsidRPr="00FE2CEA">
        <w:rPr>
          <w:sz w:val="28"/>
          <w:szCs w:val="28"/>
        </w:rPr>
        <w:t xml:space="preserve">Размер среднемесячного заработка, исходя из которого исчисляется пенсия за выслугу лет лиц, замещавших муниципальные должности, не должен превышать 2,8 должностного оклада с учетом </w:t>
      </w:r>
      <w:hyperlink r:id="rId22" w:history="1">
        <w:r w:rsidRPr="00FE2CEA">
          <w:rPr>
            <w:rStyle w:val="a1"/>
            <w:color w:val="auto"/>
            <w:sz w:val="28"/>
            <w:szCs w:val="28"/>
          </w:rPr>
          <w:t>районного коэффициента</w:t>
        </w:r>
      </w:hyperlink>
      <w:r w:rsidRPr="00FE2CEA">
        <w:rPr>
          <w:sz w:val="28"/>
          <w:szCs w:val="28"/>
        </w:rPr>
        <w:t xml:space="preserve"> по замещаемой муниципальной должности в соответствующем периоде. </w:t>
      </w:r>
      <w:bookmarkStart w:id="10" w:name="sub_113"/>
      <w:r w:rsidRPr="00FE2CEA">
        <w:rPr>
          <w:rStyle w:val="a1"/>
          <w:color w:val="auto"/>
          <w:sz w:val="28"/>
          <w:szCs w:val="28"/>
        </w:rPr>
        <w:t>Порядок</w:t>
      </w:r>
      <w:r w:rsidRPr="00FE2CEA">
        <w:rPr>
          <w:sz w:val="28"/>
          <w:szCs w:val="28"/>
        </w:rPr>
        <w:t xml:space="preserve"> определения среднемесячного заработка, из которого исчисляется размер пенсии лиц, замещавших муниципальные должности, устанавливается нормативным правовым актом администрации муниципального образования Калининский сельсовет Ташлинского района Оренбургской области.</w:t>
      </w:r>
      <w:bookmarkEnd w:id="10"/>
    </w:p>
    <w:p w:rsidR="00000332" w:rsidRPr="00FE2CEA" w:rsidRDefault="00000332" w:rsidP="00FE2CEA">
      <w:pPr>
        <w:rPr>
          <w:b/>
          <w:sz w:val="28"/>
          <w:szCs w:val="28"/>
        </w:rPr>
      </w:pPr>
      <w:r>
        <w:rPr>
          <w:b/>
          <w:color w:val="000000"/>
          <w:sz w:val="28"/>
          <w:szCs w:val="28"/>
        </w:rPr>
        <w:t xml:space="preserve">         </w:t>
      </w:r>
      <w:r w:rsidRPr="00FE2CEA">
        <w:rPr>
          <w:b/>
          <w:color w:val="000000"/>
          <w:sz w:val="28"/>
          <w:szCs w:val="28"/>
        </w:rPr>
        <w:t>4.2.</w:t>
      </w:r>
      <w:r w:rsidRPr="00FE2CEA">
        <w:rPr>
          <w:b/>
          <w:sz w:val="28"/>
          <w:szCs w:val="28"/>
        </w:rPr>
        <w:t xml:space="preserve"> Индексация и перерасчет пенсии за выслугу лет</w:t>
      </w:r>
    </w:p>
    <w:p w:rsidR="00000332" w:rsidRPr="00FE2CEA" w:rsidRDefault="00000332" w:rsidP="00FE2CEA">
      <w:pPr>
        <w:rPr>
          <w:sz w:val="28"/>
          <w:szCs w:val="28"/>
        </w:rPr>
      </w:pPr>
      <w:bookmarkStart w:id="11" w:name="sub_121"/>
      <w:r>
        <w:t xml:space="preserve"> </w:t>
      </w:r>
      <w:r w:rsidRPr="00FE2CEA">
        <w:rPr>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 замещавших муниципальные должности муниципального образования Калининский сельсовет Ташлинского района Оренбургской области с учетом положений, предусмотренных статьей 9 настоящего Положения, в </w:t>
      </w:r>
      <w:hyperlink r:id="rId23" w:history="1">
        <w:r w:rsidRPr="00FE2CEA">
          <w:rPr>
            <w:rStyle w:val="Hyperlink"/>
            <w:sz w:val="28"/>
            <w:szCs w:val="28"/>
          </w:rPr>
          <w:t>порядке</w:t>
        </w:r>
      </w:hyperlink>
      <w:r w:rsidRPr="00FE2CEA">
        <w:rPr>
          <w:sz w:val="28"/>
          <w:szCs w:val="28"/>
        </w:rPr>
        <w:t>, установленном законодательством Оренбургской области.</w:t>
      </w:r>
    </w:p>
    <w:bookmarkEnd w:id="11"/>
    <w:p w:rsidR="00000332" w:rsidRPr="00FE2CEA" w:rsidRDefault="00000332" w:rsidP="00FE2CEA">
      <w:pPr>
        <w:rPr>
          <w:sz w:val="28"/>
          <w:szCs w:val="28"/>
        </w:rPr>
      </w:pPr>
      <w:r w:rsidRPr="00FE2CEA">
        <w:rPr>
          <w:sz w:val="28"/>
          <w:szCs w:val="28"/>
        </w:rPr>
        <w:t>При изменении в соответствии с федеральным законодательством размеров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определена пенсия за выслугу лет, размер пенсии за выслугу лет пересчитывается администрацией муниципального образования Калининский сельсовет Ташлинского района Оренбургской области.</w:t>
      </w:r>
    </w:p>
    <w:p w:rsidR="00000332" w:rsidRPr="00FE2CEA" w:rsidRDefault="00000332" w:rsidP="00FE2CEA">
      <w:pPr>
        <w:rPr>
          <w:sz w:val="28"/>
          <w:szCs w:val="28"/>
        </w:rPr>
      </w:pPr>
      <w:r w:rsidRPr="00FE2CEA">
        <w:rPr>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000332" w:rsidRDefault="00000332" w:rsidP="00FE2CEA"/>
    <w:p w:rsidR="00000332" w:rsidRPr="009924FD" w:rsidRDefault="00000332" w:rsidP="009924FD">
      <w:pPr>
        <w:jc w:val="both"/>
        <w:rPr>
          <w:color w:val="000000"/>
          <w:sz w:val="28"/>
          <w:szCs w:val="28"/>
        </w:rPr>
      </w:pPr>
    </w:p>
    <w:p w:rsidR="00000332" w:rsidRDefault="00000332" w:rsidP="00FE2CEA">
      <w:pPr>
        <w:pStyle w:val="Heading1"/>
        <w:rPr>
          <w:sz w:val="28"/>
          <w:szCs w:val="28"/>
        </w:rPr>
      </w:pPr>
      <w:r w:rsidRPr="00FE2CEA">
        <w:rPr>
          <w:sz w:val="28"/>
          <w:szCs w:val="28"/>
        </w:rPr>
        <w:t>5.Назначение и выплата пенсии за выслугу лет</w:t>
      </w:r>
    </w:p>
    <w:p w:rsidR="00000332" w:rsidRDefault="00000332" w:rsidP="00FE2CEA"/>
    <w:p w:rsidR="00000332" w:rsidRPr="00FE2CEA" w:rsidRDefault="00000332" w:rsidP="00FE2CEA">
      <w:pPr>
        <w:rPr>
          <w:b/>
          <w:sz w:val="28"/>
          <w:szCs w:val="28"/>
        </w:rPr>
      </w:pPr>
      <w:r>
        <w:t xml:space="preserve">          </w:t>
      </w:r>
      <w:r w:rsidRPr="00FE2CEA">
        <w:rPr>
          <w:rStyle w:val="a0"/>
          <w:bCs/>
          <w:sz w:val="28"/>
          <w:szCs w:val="28"/>
        </w:rPr>
        <w:t>5.1</w:t>
      </w:r>
      <w:r w:rsidRPr="00FE2CEA">
        <w:rPr>
          <w:b/>
          <w:sz w:val="28"/>
          <w:szCs w:val="28"/>
        </w:rPr>
        <w:t xml:space="preserve"> Обращение за назначением пенсии за выслугу лет</w:t>
      </w:r>
    </w:p>
    <w:p w:rsidR="00000332" w:rsidRPr="00FE2CEA" w:rsidRDefault="00000332" w:rsidP="00FE2CEA">
      <w:pPr>
        <w:rPr>
          <w:sz w:val="28"/>
          <w:szCs w:val="28"/>
        </w:rPr>
      </w:pPr>
      <w:r w:rsidRPr="00FE2CEA">
        <w:rPr>
          <w:sz w:val="28"/>
          <w:szCs w:val="28"/>
        </w:rPr>
        <w:t>Заявление об установлении пенсии за выслугу лет подается главе муниципального образования Калининский сельсовет Ташлинского района Оренбургской области</w:t>
      </w:r>
      <w:bookmarkStart w:id="12" w:name="sub_132"/>
      <w:r w:rsidRPr="00FE2CEA">
        <w:rPr>
          <w:sz w:val="28"/>
          <w:szCs w:val="28"/>
        </w:rPr>
        <w:t xml:space="preserve"> или его правопреемнику в соответствии с законодательством Оренбургской области.</w:t>
      </w:r>
    </w:p>
    <w:bookmarkEnd w:id="12"/>
    <w:p w:rsidR="00000332" w:rsidRDefault="00000332" w:rsidP="00FE2CEA"/>
    <w:p w:rsidR="00000332" w:rsidRPr="00FE2CEA" w:rsidRDefault="00000332" w:rsidP="00FE2CEA">
      <w:pPr>
        <w:rPr>
          <w:b/>
          <w:sz w:val="28"/>
          <w:szCs w:val="28"/>
        </w:rPr>
      </w:pPr>
      <w:bookmarkStart w:id="13" w:name="sub_141"/>
      <w:r w:rsidRPr="00FE2CEA">
        <w:rPr>
          <w:rStyle w:val="a0"/>
          <w:bCs/>
        </w:rPr>
        <w:t xml:space="preserve">     </w:t>
      </w:r>
      <w:r>
        <w:rPr>
          <w:rStyle w:val="a0"/>
          <w:bCs/>
        </w:rPr>
        <w:t xml:space="preserve">    </w:t>
      </w:r>
      <w:r w:rsidRPr="00FE2CEA">
        <w:rPr>
          <w:rStyle w:val="a0"/>
          <w:bCs/>
        </w:rPr>
        <w:t xml:space="preserve"> </w:t>
      </w:r>
      <w:r w:rsidRPr="00FE2CEA">
        <w:rPr>
          <w:rStyle w:val="a0"/>
          <w:bCs/>
          <w:sz w:val="28"/>
          <w:szCs w:val="28"/>
        </w:rPr>
        <w:t>5.2.</w:t>
      </w:r>
      <w:r w:rsidRPr="00FE2CEA">
        <w:rPr>
          <w:rStyle w:val="a0"/>
          <w:b w:val="0"/>
          <w:bCs/>
          <w:sz w:val="28"/>
          <w:szCs w:val="28"/>
        </w:rPr>
        <w:t xml:space="preserve"> </w:t>
      </w:r>
      <w:r w:rsidRPr="00FE2CEA">
        <w:rPr>
          <w:b/>
          <w:sz w:val="28"/>
          <w:szCs w:val="28"/>
        </w:rPr>
        <w:t>Решение об установлении пенсии за выслугу лет (в процентном отношении к среднемесячному заработку)</w:t>
      </w:r>
    </w:p>
    <w:p w:rsidR="00000332" w:rsidRPr="00FE2CEA" w:rsidRDefault="00000332" w:rsidP="00FE2CEA">
      <w:pPr>
        <w:rPr>
          <w:sz w:val="28"/>
          <w:szCs w:val="28"/>
        </w:rPr>
      </w:pPr>
      <w:r w:rsidRPr="00FE2CEA">
        <w:rPr>
          <w:sz w:val="28"/>
          <w:szCs w:val="28"/>
        </w:rPr>
        <w:t>Принимается и оформляется соответствующим представительным органом местного самоуправления муниципального образования Калининский сельсовет Ташлинского района Оренбургской области.</w:t>
      </w:r>
    </w:p>
    <w:bookmarkEnd w:id="13"/>
    <w:p w:rsidR="00000332" w:rsidRPr="00FE2CEA" w:rsidRDefault="00000332" w:rsidP="00FE2CEA">
      <w:pPr>
        <w:rPr>
          <w:sz w:val="28"/>
          <w:szCs w:val="28"/>
        </w:rPr>
      </w:pPr>
      <w:r w:rsidRPr="00FE2CEA">
        <w:rPr>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000332" w:rsidRPr="00FE2CEA" w:rsidRDefault="00000332" w:rsidP="00FE2CEA">
      <w:pPr>
        <w:rPr>
          <w:b/>
          <w:sz w:val="28"/>
          <w:szCs w:val="28"/>
        </w:rPr>
      </w:pPr>
      <w:bookmarkStart w:id="14" w:name="sub_15"/>
      <w:r>
        <w:rPr>
          <w:sz w:val="28"/>
          <w:szCs w:val="28"/>
        </w:rPr>
        <w:t xml:space="preserve">         </w:t>
      </w:r>
      <w:r w:rsidRPr="00FE2CEA">
        <w:rPr>
          <w:rStyle w:val="a0"/>
          <w:bCs/>
          <w:sz w:val="28"/>
          <w:szCs w:val="28"/>
        </w:rPr>
        <w:t>5.3.</w:t>
      </w:r>
      <w:r w:rsidRPr="00FE2CEA">
        <w:rPr>
          <w:b/>
          <w:sz w:val="28"/>
          <w:szCs w:val="28"/>
        </w:rPr>
        <w:t xml:space="preserve"> Определение размера пенсии за выслугу лет</w:t>
      </w:r>
    </w:p>
    <w:bookmarkEnd w:id="14"/>
    <w:p w:rsidR="00000332" w:rsidRPr="00FE2CEA" w:rsidRDefault="00000332" w:rsidP="00FE2CEA">
      <w:pPr>
        <w:rPr>
          <w:sz w:val="28"/>
          <w:szCs w:val="28"/>
        </w:rPr>
      </w:pPr>
      <w:r w:rsidRPr="00FE2CEA">
        <w:rPr>
          <w:sz w:val="28"/>
          <w:szCs w:val="28"/>
        </w:rPr>
        <w:t>Решение об установлении пенсии за выслугу лет (в процентном отношении) направляется в администрацию муниципального образования Калининский сельсовет Ташлинского района Оренбургской области, которая определяет размер пенсии за выслугу лет и выносит решение о сумме пенсии за выслугу лет.</w:t>
      </w:r>
    </w:p>
    <w:p w:rsidR="00000332" w:rsidRPr="0019243B" w:rsidRDefault="00000332" w:rsidP="00FE2CEA">
      <w:pPr>
        <w:rPr>
          <w:sz w:val="28"/>
          <w:szCs w:val="28"/>
        </w:rPr>
      </w:pPr>
      <w:r w:rsidRPr="00FE2CEA">
        <w:rPr>
          <w:sz w:val="28"/>
          <w:szCs w:val="28"/>
        </w:rPr>
        <w:t>Администрация муниципального образования Калининский сельсовет Ташлинского района Оренбургской области направляет заявителю уведомление о размере установленной пенсии за выслугу лет.</w:t>
      </w:r>
    </w:p>
    <w:p w:rsidR="00000332" w:rsidRPr="00FE2CEA" w:rsidRDefault="00000332" w:rsidP="00FE2CEA">
      <w:pPr>
        <w:rPr>
          <w:b/>
          <w:sz w:val="28"/>
          <w:szCs w:val="28"/>
        </w:rPr>
      </w:pPr>
      <w:r>
        <w:rPr>
          <w:rStyle w:val="a0"/>
          <w:bCs/>
          <w:sz w:val="28"/>
          <w:szCs w:val="28"/>
        </w:rPr>
        <w:t xml:space="preserve">         </w:t>
      </w:r>
      <w:r w:rsidRPr="00FE2CEA">
        <w:rPr>
          <w:rStyle w:val="a0"/>
          <w:bCs/>
          <w:sz w:val="28"/>
          <w:szCs w:val="28"/>
        </w:rPr>
        <w:t>5.4.</w:t>
      </w:r>
      <w:r w:rsidRPr="00FE2CEA">
        <w:rPr>
          <w:b/>
          <w:sz w:val="28"/>
          <w:szCs w:val="28"/>
        </w:rPr>
        <w:t xml:space="preserve"> Порядок выплаты пенсии за выслугу лет</w:t>
      </w:r>
    </w:p>
    <w:p w:rsidR="00000332" w:rsidRPr="00FE2CEA" w:rsidRDefault="00000332" w:rsidP="00FE2CEA">
      <w:pPr>
        <w:rPr>
          <w:sz w:val="28"/>
          <w:szCs w:val="28"/>
        </w:rPr>
      </w:pPr>
      <w:r>
        <w:rPr>
          <w:sz w:val="28"/>
          <w:szCs w:val="28"/>
        </w:rPr>
        <w:t xml:space="preserve"> </w:t>
      </w:r>
      <w:r w:rsidRPr="00FE2CEA">
        <w:rPr>
          <w:sz w:val="28"/>
          <w:szCs w:val="28"/>
        </w:rPr>
        <w:t>Пенсия за выслугу лет выплачивается администрацией муниципального образования Калининский сельсовет Ташлинского района Оренбургской области через организации федеральной почтовой связи или кредитные организации по месту жительства получателя пенсии за выслугу лет.</w:t>
      </w:r>
    </w:p>
    <w:p w:rsidR="00000332" w:rsidRPr="00FE2CEA" w:rsidRDefault="00000332" w:rsidP="00FE2CEA">
      <w:pPr>
        <w:rPr>
          <w:sz w:val="28"/>
          <w:szCs w:val="28"/>
        </w:rPr>
      </w:pPr>
      <w:bookmarkStart w:id="15" w:name="sub_162"/>
      <w:r w:rsidRPr="00FE2CEA">
        <w:rPr>
          <w:sz w:val="28"/>
          <w:szCs w:val="28"/>
        </w:rPr>
        <w:t xml:space="preserve">Информация об установлении и выплате пенсии за выслугу лет, в соответствии с настоящим Положением, размещается в Единой государственной информационной </w:t>
      </w:r>
      <w:hyperlink r:id="rId24" w:history="1">
        <w:r w:rsidRPr="00FE2CEA">
          <w:rPr>
            <w:rStyle w:val="a1"/>
            <w:color w:val="auto"/>
            <w:sz w:val="28"/>
            <w:szCs w:val="28"/>
          </w:rPr>
          <w:t>системе</w:t>
        </w:r>
      </w:hyperlink>
      <w:r w:rsidRPr="00FE2CEA">
        <w:rPr>
          <w:sz w:val="28"/>
          <w:szCs w:val="28"/>
        </w:rPr>
        <w:t xml:space="preserve">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25" w:history="1">
        <w:r w:rsidRPr="00FE2CEA">
          <w:rPr>
            <w:rStyle w:val="a1"/>
            <w:color w:val="auto"/>
            <w:sz w:val="28"/>
            <w:szCs w:val="28"/>
          </w:rPr>
          <w:t>Федеральным законом</w:t>
        </w:r>
      </w:hyperlink>
      <w:r w:rsidRPr="00FE2CEA">
        <w:rPr>
          <w:sz w:val="28"/>
          <w:szCs w:val="28"/>
        </w:rPr>
        <w:t xml:space="preserve"> от 17 июля 1999 года N 178-ФЗ "О государственной социальной помощи".</w:t>
      </w:r>
      <w:bookmarkEnd w:id="15"/>
    </w:p>
    <w:p w:rsidR="00000332" w:rsidRPr="00FE2CEA" w:rsidRDefault="00000332" w:rsidP="00FE2CEA">
      <w:pPr>
        <w:rPr>
          <w:b/>
          <w:sz w:val="28"/>
          <w:szCs w:val="28"/>
        </w:rPr>
      </w:pPr>
      <w:r>
        <w:rPr>
          <w:rStyle w:val="a0"/>
          <w:bCs/>
          <w:sz w:val="28"/>
          <w:szCs w:val="28"/>
        </w:rPr>
        <w:t xml:space="preserve">      </w:t>
      </w:r>
      <w:r w:rsidRPr="00FE2CEA">
        <w:rPr>
          <w:rStyle w:val="a0"/>
          <w:bCs/>
          <w:sz w:val="28"/>
          <w:szCs w:val="28"/>
        </w:rPr>
        <w:t>5.5</w:t>
      </w:r>
      <w:r>
        <w:rPr>
          <w:rStyle w:val="a0"/>
          <w:bCs/>
          <w:sz w:val="28"/>
          <w:szCs w:val="28"/>
        </w:rPr>
        <w:t>.</w:t>
      </w:r>
      <w:r w:rsidRPr="00FE2CEA">
        <w:rPr>
          <w:rStyle w:val="a0"/>
          <w:b w:val="0"/>
          <w:bCs/>
          <w:sz w:val="28"/>
          <w:szCs w:val="28"/>
        </w:rPr>
        <w:t xml:space="preserve"> </w:t>
      </w:r>
      <w:r w:rsidRPr="00FE2CEA">
        <w:rPr>
          <w:b/>
          <w:sz w:val="28"/>
          <w:szCs w:val="28"/>
        </w:rPr>
        <w:t>Срок, с которого назначается пенсия за выслугу лет</w:t>
      </w:r>
    </w:p>
    <w:p w:rsidR="00000332" w:rsidRPr="00FE2CEA" w:rsidRDefault="00000332" w:rsidP="00FE2CEA">
      <w:pPr>
        <w:rPr>
          <w:sz w:val="28"/>
          <w:szCs w:val="28"/>
        </w:rPr>
      </w:pPr>
      <w:r>
        <w:t xml:space="preserve"> </w:t>
      </w:r>
      <w:r w:rsidRPr="00FE2CEA">
        <w:rPr>
          <w:sz w:val="28"/>
          <w:szCs w:val="28"/>
        </w:rPr>
        <w:t xml:space="preserve">Пенсия за выслугу лет устанавливается и выплачивается со дня подачи заявления, но не ранее дня, следующего за днем освобождения от муниципальной должности и назначения страховой пенсии по старости (инвалидности) в соответствии с </w:t>
      </w:r>
      <w:hyperlink r:id="rId26" w:history="1">
        <w:r w:rsidRPr="00FE2CEA">
          <w:rPr>
            <w:rStyle w:val="a1"/>
            <w:color w:val="auto"/>
            <w:sz w:val="28"/>
            <w:szCs w:val="28"/>
          </w:rPr>
          <w:t>Федеральным законом</w:t>
        </w:r>
      </w:hyperlink>
      <w:r w:rsidRPr="00FE2CEA">
        <w:rPr>
          <w:sz w:val="28"/>
          <w:szCs w:val="28"/>
        </w:rPr>
        <w:t xml:space="preserve"> "О страховых пенсиях" и </w:t>
      </w:r>
      <w:hyperlink r:id="rId27" w:history="1">
        <w:r w:rsidRPr="00FE2CEA">
          <w:rPr>
            <w:rStyle w:val="a1"/>
            <w:color w:val="auto"/>
            <w:sz w:val="28"/>
            <w:szCs w:val="28"/>
          </w:rPr>
          <w:t>Законом</w:t>
        </w:r>
      </w:hyperlink>
      <w:r w:rsidRPr="00FE2CEA">
        <w:rPr>
          <w:sz w:val="28"/>
          <w:szCs w:val="28"/>
        </w:rPr>
        <w:t xml:space="preserve"> Российской Федерации "О занятости населения в Российской Федерации".</w:t>
      </w:r>
    </w:p>
    <w:p w:rsidR="00000332" w:rsidRDefault="00000332" w:rsidP="00FE2CEA"/>
    <w:p w:rsidR="00000332" w:rsidRPr="009924FD" w:rsidRDefault="00000332" w:rsidP="00FE2CEA">
      <w:pPr>
        <w:jc w:val="both"/>
      </w:pPr>
    </w:p>
    <w:sectPr w:rsidR="00000332" w:rsidRPr="009924FD" w:rsidSect="009924F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4FD"/>
    <w:rsid w:val="00000332"/>
    <w:rsid w:val="0000397D"/>
    <w:rsid w:val="00057A66"/>
    <w:rsid w:val="00083F1A"/>
    <w:rsid w:val="000D2246"/>
    <w:rsid w:val="0019243B"/>
    <w:rsid w:val="002401D1"/>
    <w:rsid w:val="002414BD"/>
    <w:rsid w:val="002E2EE4"/>
    <w:rsid w:val="002F75CD"/>
    <w:rsid w:val="00302D39"/>
    <w:rsid w:val="0048329A"/>
    <w:rsid w:val="00491314"/>
    <w:rsid w:val="004F0659"/>
    <w:rsid w:val="00520D0D"/>
    <w:rsid w:val="0058144C"/>
    <w:rsid w:val="005B1D43"/>
    <w:rsid w:val="0060372A"/>
    <w:rsid w:val="00627007"/>
    <w:rsid w:val="00654F58"/>
    <w:rsid w:val="006B6AA0"/>
    <w:rsid w:val="006E3251"/>
    <w:rsid w:val="006F2A3E"/>
    <w:rsid w:val="007647A4"/>
    <w:rsid w:val="007A1873"/>
    <w:rsid w:val="007B740F"/>
    <w:rsid w:val="0082490D"/>
    <w:rsid w:val="00855570"/>
    <w:rsid w:val="00870FC8"/>
    <w:rsid w:val="00883AD3"/>
    <w:rsid w:val="008A183E"/>
    <w:rsid w:val="009176D5"/>
    <w:rsid w:val="00954FCC"/>
    <w:rsid w:val="00967F84"/>
    <w:rsid w:val="009924FD"/>
    <w:rsid w:val="009C448B"/>
    <w:rsid w:val="00A56370"/>
    <w:rsid w:val="00C560E4"/>
    <w:rsid w:val="00DB09E1"/>
    <w:rsid w:val="00E572B3"/>
    <w:rsid w:val="00E77914"/>
    <w:rsid w:val="00F42C74"/>
    <w:rsid w:val="00F71BD3"/>
    <w:rsid w:val="00FE2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F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4FD"/>
    <w:pPr>
      <w:keepNext/>
      <w:jc w:val="center"/>
      <w:outlineLvl w:val="0"/>
    </w:pPr>
    <w:rPr>
      <w:b/>
      <w:bCs/>
      <w:sz w:val="36"/>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4F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paragraph" w:styleId="ListParagraph">
    <w:name w:val="List Paragraph"/>
    <w:basedOn w:val="Normal"/>
    <w:uiPriority w:val="99"/>
    <w:qFormat/>
    <w:rsid w:val="0000397D"/>
    <w:pPr>
      <w:ind w:left="720"/>
      <w:contextualSpacing/>
    </w:pPr>
  </w:style>
  <w:style w:type="paragraph" w:customStyle="1" w:styleId="a">
    <w:name w:val="реквизитПодпись"/>
    <w:basedOn w:val="Normal"/>
    <w:uiPriority w:val="99"/>
    <w:rsid w:val="009924FD"/>
    <w:pPr>
      <w:tabs>
        <w:tab w:val="left" w:pos="6804"/>
      </w:tabs>
      <w:spacing w:before="360"/>
    </w:pPr>
    <w:rPr>
      <w:szCs w:val="20"/>
    </w:rPr>
  </w:style>
  <w:style w:type="paragraph" w:customStyle="1" w:styleId="ConsPlusNormal">
    <w:name w:val="ConsPlusNormal"/>
    <w:uiPriority w:val="99"/>
    <w:rsid w:val="009924FD"/>
    <w:pPr>
      <w:widowControl w:val="0"/>
      <w:autoSpaceDE w:val="0"/>
      <w:autoSpaceDN w:val="0"/>
      <w:adjustRightInd w:val="0"/>
    </w:pPr>
    <w:rPr>
      <w:rFonts w:ascii="Arial" w:eastAsia="Times New Roman" w:hAnsi="Arial" w:cs="Arial"/>
      <w:sz w:val="20"/>
      <w:szCs w:val="20"/>
    </w:rPr>
  </w:style>
  <w:style w:type="paragraph" w:customStyle="1" w:styleId="2">
    <w:name w:val="Обычный2"/>
    <w:uiPriority w:val="99"/>
    <w:rsid w:val="009924FD"/>
    <w:pPr>
      <w:widowControl w:val="0"/>
    </w:pPr>
    <w:rPr>
      <w:rFonts w:ascii="Times New Roman" w:eastAsia="Times New Roman" w:hAnsi="Times New Roman"/>
      <w:sz w:val="20"/>
      <w:szCs w:val="20"/>
    </w:rPr>
  </w:style>
  <w:style w:type="paragraph" w:customStyle="1" w:styleId="ConsPlusTitle">
    <w:name w:val="ConsPlusTitle"/>
    <w:uiPriority w:val="99"/>
    <w:rsid w:val="009924FD"/>
    <w:pPr>
      <w:widowControl w:val="0"/>
      <w:autoSpaceDE w:val="0"/>
      <w:autoSpaceDN w:val="0"/>
      <w:adjustRightInd w:val="0"/>
    </w:pPr>
    <w:rPr>
      <w:rFonts w:eastAsia="Times New Roman" w:cs="Calibri"/>
      <w:b/>
      <w:bCs/>
    </w:rPr>
  </w:style>
  <w:style w:type="paragraph" w:customStyle="1" w:styleId="consplusnormal0">
    <w:name w:val="consplusnormal"/>
    <w:basedOn w:val="Normal"/>
    <w:uiPriority w:val="99"/>
    <w:rsid w:val="009924FD"/>
    <w:pPr>
      <w:spacing w:before="100" w:beforeAutospacing="1" w:after="100" w:afterAutospacing="1"/>
    </w:pPr>
  </w:style>
  <w:style w:type="character" w:customStyle="1" w:styleId="a0">
    <w:name w:val="Цветовое выделение"/>
    <w:uiPriority w:val="99"/>
    <w:rsid w:val="008A183E"/>
    <w:rPr>
      <w:b/>
      <w:color w:val="26282F"/>
    </w:rPr>
  </w:style>
  <w:style w:type="character" w:customStyle="1" w:styleId="a1">
    <w:name w:val="Гипертекстовая ссылка"/>
    <w:uiPriority w:val="99"/>
    <w:rsid w:val="008A183E"/>
    <w:rPr>
      <w:color w:val="106BBE"/>
    </w:rPr>
  </w:style>
  <w:style w:type="paragraph" w:customStyle="1" w:styleId="a2">
    <w:name w:val="Информация о версии"/>
    <w:basedOn w:val="Normal"/>
    <w:next w:val="Normal"/>
    <w:uiPriority w:val="99"/>
    <w:rsid w:val="008A183E"/>
    <w:pPr>
      <w:widowControl w:val="0"/>
      <w:autoSpaceDE w:val="0"/>
      <w:autoSpaceDN w:val="0"/>
      <w:adjustRightInd w:val="0"/>
      <w:spacing w:before="75"/>
      <w:ind w:left="170"/>
      <w:jc w:val="both"/>
    </w:pPr>
    <w:rPr>
      <w:rFonts w:ascii="Times New Roman CYR" w:eastAsia="Calibri" w:hAnsi="Times New Roman CYR" w:cs="Times New Roman CYR"/>
      <w:i/>
      <w:iCs/>
      <w:color w:val="353842"/>
    </w:rPr>
  </w:style>
  <w:style w:type="character" w:styleId="Hyperlink">
    <w:name w:val="Hyperlink"/>
    <w:basedOn w:val="DefaultParagraphFont"/>
    <w:uiPriority w:val="99"/>
    <w:rsid w:val="008A183E"/>
    <w:rPr>
      <w:rFonts w:cs="Times New Roman"/>
      <w:color w:val="0000FF"/>
      <w:u w:val="single"/>
    </w:rPr>
  </w:style>
  <w:style w:type="paragraph" w:customStyle="1" w:styleId="a3">
    <w:name w:val="Заголовок статьи"/>
    <w:basedOn w:val="Normal"/>
    <w:next w:val="Normal"/>
    <w:uiPriority w:val="99"/>
    <w:rsid w:val="008A183E"/>
    <w:pPr>
      <w:widowControl w:val="0"/>
      <w:autoSpaceDE w:val="0"/>
      <w:autoSpaceDN w:val="0"/>
      <w:adjustRightInd w:val="0"/>
      <w:ind w:left="1612" w:hanging="892"/>
      <w:jc w:val="both"/>
    </w:pPr>
    <w:rPr>
      <w:rFonts w:ascii="Times New Roman CYR" w:eastAsia="Calibri"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298728915">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
    <w:div w:id="298728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70552688/0" TargetMode="External"/><Relationship Id="rId26" Type="http://schemas.openxmlformats.org/officeDocument/2006/relationships/hyperlink" Target="http://internet.garant.ru/document/redirect/70552688/0" TargetMode="External"/><Relationship Id="rId3" Type="http://schemas.openxmlformats.org/officeDocument/2006/relationships/webSettings" Target="webSettings.xml"/><Relationship Id="rId21" Type="http://schemas.openxmlformats.org/officeDocument/2006/relationships/hyperlink" Target="http://internet.garant.ru/document/redirect/5759555/0"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27520188/0" TargetMode="External"/><Relationship Id="rId25" Type="http://schemas.openxmlformats.org/officeDocument/2006/relationships/hyperlink" Target="http://internet.garant.ru/document/redirect/180687/0" TargetMode="External"/><Relationship Id="rId2" Type="http://schemas.openxmlformats.org/officeDocument/2006/relationships/settings" Target="settings.xml"/><Relationship Id="rId16" Type="http://schemas.openxmlformats.org/officeDocument/2006/relationships/hyperlink" Target="http://internet.garant.ru/document/redirect/5759555/0" TargetMode="External"/><Relationship Id="rId20" Type="http://schemas.openxmlformats.org/officeDocument/2006/relationships/hyperlink" Target="http://internet.garant.ru/document/redirect/70552688/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27552898/3220" TargetMode="External"/><Relationship Id="rId5" Type="http://schemas.openxmlformats.org/officeDocument/2006/relationships/hyperlink" Target="https://internet.garant.ru/" TargetMode="External"/><Relationship Id="rId15" Type="http://schemas.openxmlformats.org/officeDocument/2006/relationships/hyperlink" Target="http://internet.garant.ru/document/redirect/10164333/0" TargetMode="External"/><Relationship Id="rId23" Type="http://schemas.openxmlformats.org/officeDocument/2006/relationships/hyperlink" Target="http://internet.garant.ru/document/redirect/27508592/1000"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5146/0"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internet.garant.ru/document/redirect/70552688/0" TargetMode="External"/><Relationship Id="rId22" Type="http://schemas.openxmlformats.org/officeDocument/2006/relationships/hyperlink" Target="http://internet.garant.ru/document/redirect/108125/0" TargetMode="External"/><Relationship Id="rId27" Type="http://schemas.openxmlformats.org/officeDocument/2006/relationships/hyperlink" Target="http://internet.garant.ru/document/redirect/10164585/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6</Pages>
  <Words>2330</Words>
  <Characters>13287</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9</cp:revision>
  <cp:lastPrinted>2022-06-28T09:13:00Z</cp:lastPrinted>
  <dcterms:created xsi:type="dcterms:W3CDTF">2015-10-19T11:32:00Z</dcterms:created>
  <dcterms:modified xsi:type="dcterms:W3CDTF">2022-12-07T09:26:00Z</dcterms:modified>
</cp:coreProperties>
</file>